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46F010D2" w:rsidR="52FA1C63" w:rsidRDefault="00AB7820"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M</w:t>
      </w:r>
      <w:r w:rsidR="002E69BF">
        <w:rPr>
          <w:rFonts w:ascii="Arial Black" w:eastAsia="Times New Roman" w:hAnsi="Arial Black" w:cs="Arial"/>
          <w:b/>
          <w:bCs/>
          <w:color w:val="242C65"/>
          <w:sz w:val="52"/>
          <w:szCs w:val="52"/>
        </w:rPr>
        <w:t>exico</w:t>
      </w:r>
    </w:p>
    <w:p w14:paraId="0076DB29" w14:textId="77777777" w:rsidR="00795581" w:rsidRPr="008B6674" w:rsidRDefault="00795581" w:rsidP="00B439EA">
      <w:pPr>
        <w:rPr>
          <w:rFonts w:ascii="Arial" w:eastAsia="Times New Roman" w:hAnsi="Arial" w:cs="Arial"/>
          <w:color w:val="242C65"/>
          <w:sz w:val="52"/>
          <w:szCs w:val="52"/>
        </w:rPr>
      </w:pPr>
    </w:p>
    <w:p w14:paraId="0399FB78" w14:textId="77777777" w:rsidR="001D3DFA" w:rsidRPr="009E7752" w:rsidRDefault="001D3DFA" w:rsidP="00B439EA">
      <w:pPr>
        <w:rPr>
          <w:rFonts w:ascii="Arial Black" w:eastAsia="Times New Roman" w:hAnsi="Arial Black" w:cs="Arial"/>
          <w:color w:val="000000"/>
        </w:rPr>
      </w:pPr>
      <w:r w:rsidRPr="009E7752">
        <w:rPr>
          <w:rFonts w:ascii="Arial Black" w:eastAsia="Times New Roman" w:hAnsi="Arial Black" w:cs="Arial"/>
          <w:color w:val="047BC1"/>
          <w:sz w:val="28"/>
          <w:szCs w:val="28"/>
        </w:rPr>
        <w:t>Disability Definition</w:t>
      </w:r>
    </w:p>
    <w:p w14:paraId="106529A6" w14:textId="56C264F6" w:rsidR="00E74124" w:rsidRPr="008B6674" w:rsidRDefault="004E2464" w:rsidP="00E74124">
      <w:pPr>
        <w:rPr>
          <w:rFonts w:ascii="Arial" w:hAnsi="Arial" w:cs="Arial"/>
        </w:rPr>
      </w:pPr>
      <w:r w:rsidRPr="008B6674">
        <w:rPr>
          <w:rFonts w:ascii="Arial" w:hAnsi="Arial" w:cs="Arial"/>
        </w:rPr>
        <w:t xml:space="preserve">According to the 2011 </w:t>
      </w:r>
      <w:hyperlink r:id="rId8" w:history="1">
        <w:r w:rsidRPr="008B6674">
          <w:rPr>
            <w:rStyle w:val="Hyperlink"/>
            <w:rFonts w:ascii="Arial" w:hAnsi="Arial" w:cs="Arial"/>
          </w:rPr>
          <w:t>General Act on the Inclusion of Persons with Disabilities</w:t>
        </w:r>
      </w:hyperlink>
      <w:r w:rsidRPr="008B6674">
        <w:rPr>
          <w:rFonts w:ascii="Arial" w:hAnsi="Arial" w:cs="Arial"/>
        </w:rPr>
        <w:t xml:space="preserve">, a person with </w:t>
      </w:r>
      <w:r w:rsidR="00424DA3" w:rsidRPr="008B6674">
        <w:rPr>
          <w:rFonts w:ascii="Arial" w:hAnsi="Arial" w:cs="Arial"/>
        </w:rPr>
        <w:t xml:space="preserve">a disability is defines as </w:t>
      </w:r>
      <w:r w:rsidR="00FA387E" w:rsidRPr="008B6674">
        <w:rPr>
          <w:rFonts w:ascii="Arial" w:hAnsi="Arial" w:cs="Arial"/>
        </w:rPr>
        <w:t>“any person who, for congenital or acquired reasons, has one or more physical, mental, intellectual or sensory impairments, whether permanent or temporary, and who, when interacting with the barriers imposed by the social environment, may prevent their full and effective inclusion, on an equal basis with others.”</w:t>
      </w:r>
    </w:p>
    <w:p w14:paraId="3EB1C7E1" w14:textId="77777777" w:rsidR="004E2464" w:rsidRPr="008B6674" w:rsidRDefault="004E2464" w:rsidP="00E74124">
      <w:pPr>
        <w:rPr>
          <w:rFonts w:ascii="Arial" w:hAnsi="Arial" w:cs="Arial"/>
        </w:rPr>
      </w:pPr>
    </w:p>
    <w:p w14:paraId="0362DE08" w14:textId="77777777" w:rsidR="001D3DFA" w:rsidRPr="009E7752" w:rsidRDefault="001D3DFA" w:rsidP="00B439EA">
      <w:pPr>
        <w:rPr>
          <w:rFonts w:ascii="Arial Black" w:eastAsia="Times New Roman" w:hAnsi="Arial Black" w:cs="Arial"/>
          <w:color w:val="000000"/>
        </w:rPr>
      </w:pPr>
      <w:r w:rsidRPr="009E7752">
        <w:rPr>
          <w:rFonts w:ascii="Arial Black" w:eastAsia="Times New Roman" w:hAnsi="Arial Black" w:cs="Arial"/>
          <w:color w:val="047BC1"/>
          <w:sz w:val="28"/>
          <w:szCs w:val="28"/>
        </w:rPr>
        <w:t>Legislation </w:t>
      </w:r>
    </w:p>
    <w:p w14:paraId="7FC95F93" w14:textId="77777777" w:rsidR="00205BF3" w:rsidRPr="008B6674" w:rsidRDefault="00AF01C9" w:rsidP="00580F09">
      <w:pPr>
        <w:rPr>
          <w:rFonts w:ascii="Arial" w:hAnsi="Arial" w:cs="Arial"/>
        </w:rPr>
      </w:pPr>
      <w:r w:rsidRPr="008B6674">
        <w:rPr>
          <w:rFonts w:ascii="Arial" w:hAnsi="Arial" w:cs="Arial"/>
        </w:rPr>
        <w:t xml:space="preserve">The </w:t>
      </w:r>
      <w:hyperlink r:id="rId9" w:history="1">
        <w:r w:rsidRPr="008B6674">
          <w:rPr>
            <w:rStyle w:val="Hyperlink"/>
            <w:rFonts w:ascii="Arial" w:hAnsi="Arial" w:cs="Arial"/>
          </w:rPr>
          <w:t>General Act on the Inclusion of Persons with Disabilities</w:t>
        </w:r>
      </w:hyperlink>
      <w:r w:rsidRPr="008B6674">
        <w:rPr>
          <w:rFonts w:ascii="Arial" w:hAnsi="Arial" w:cs="Arial"/>
        </w:rPr>
        <w:t xml:space="preserve"> (2011) </w:t>
      </w:r>
      <w:r w:rsidR="00C92CE9" w:rsidRPr="008B6674">
        <w:rPr>
          <w:rFonts w:ascii="Arial" w:hAnsi="Arial" w:cs="Arial"/>
        </w:rPr>
        <w:t>was passed with the purpose to “regulate, as appropriate, Article 1 of the Political Constitution of the United Mexican States, establishing the conditions under which the State shall promote, protect and ensure the full exercise of the human rights and fundamental freedoms of persons with disabilities, ensuring their full inclusion in society within a framework of respect, equality, and equalization of opportunities.”</w:t>
      </w:r>
    </w:p>
    <w:p w14:paraId="0809F1F5" w14:textId="77777777" w:rsidR="00205BF3" w:rsidRPr="008B6674" w:rsidRDefault="00205BF3" w:rsidP="00580F09">
      <w:pPr>
        <w:rPr>
          <w:rFonts w:ascii="Arial" w:hAnsi="Arial" w:cs="Arial"/>
        </w:rPr>
      </w:pPr>
    </w:p>
    <w:p w14:paraId="1AE9AC42" w14:textId="1A01B1AC" w:rsidR="00580F09" w:rsidRPr="008B6674" w:rsidRDefault="00205BF3" w:rsidP="00205BF3">
      <w:pPr>
        <w:rPr>
          <w:rFonts w:ascii="Arial" w:hAnsi="Arial" w:cs="Arial"/>
        </w:rPr>
      </w:pPr>
      <w:r w:rsidRPr="008B6674">
        <w:rPr>
          <w:rFonts w:ascii="Arial" w:hAnsi="Arial" w:cs="Arial"/>
        </w:rPr>
        <w:t xml:space="preserve">Mexico ratified the </w:t>
      </w:r>
      <w:hyperlink r:id="rId10" w:history="1">
        <w:r w:rsidRPr="008B6674">
          <w:rPr>
            <w:rStyle w:val="Hyperlink"/>
            <w:rFonts w:ascii="Arial" w:hAnsi="Arial" w:cs="Arial"/>
          </w:rPr>
          <w:t xml:space="preserve">UN Convention on the </w:t>
        </w:r>
        <w:proofErr w:type="spellStart"/>
        <w:r w:rsidRPr="008B6674">
          <w:rPr>
            <w:rStyle w:val="Hyperlink"/>
            <w:rFonts w:ascii="Arial" w:hAnsi="Arial" w:cs="Arial"/>
          </w:rPr>
          <w:t>RIghts</w:t>
        </w:r>
        <w:proofErr w:type="spellEnd"/>
        <w:r w:rsidRPr="008B6674">
          <w:rPr>
            <w:rStyle w:val="Hyperlink"/>
            <w:rFonts w:ascii="Arial" w:hAnsi="Arial" w:cs="Arial"/>
          </w:rPr>
          <w:t xml:space="preserve"> of Persons with </w:t>
        </w:r>
        <w:proofErr w:type="spellStart"/>
        <w:r w:rsidRPr="008B6674">
          <w:rPr>
            <w:rStyle w:val="Hyperlink"/>
            <w:rFonts w:ascii="Arial" w:hAnsi="Arial" w:cs="Arial"/>
          </w:rPr>
          <w:t>Disabiltiies</w:t>
        </w:r>
        <w:proofErr w:type="spellEnd"/>
      </w:hyperlink>
      <w:r w:rsidRPr="008B6674">
        <w:rPr>
          <w:rFonts w:ascii="Arial" w:hAnsi="Arial" w:cs="Arial"/>
        </w:rPr>
        <w:t xml:space="preserve"> on 17 December 2007.</w:t>
      </w:r>
    </w:p>
    <w:p w14:paraId="32145266" w14:textId="77777777" w:rsidR="00BE1E36" w:rsidRPr="008B6674" w:rsidRDefault="00BE1E36"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9E7752" w:rsidRDefault="001D3DFA" w:rsidP="00B439EA">
      <w:pPr>
        <w:rPr>
          <w:rFonts w:ascii="Arial Black" w:eastAsia="Times New Roman" w:hAnsi="Arial Black" w:cs="Arial"/>
          <w:color w:val="000000"/>
        </w:rPr>
      </w:pPr>
      <w:r w:rsidRPr="009E7752">
        <w:rPr>
          <w:rFonts w:ascii="Arial Black" w:eastAsia="Times New Roman" w:hAnsi="Arial Black" w:cs="Arial"/>
          <w:color w:val="047BC1"/>
          <w:sz w:val="28"/>
          <w:szCs w:val="28"/>
        </w:rPr>
        <w:t>Employer Requirements </w:t>
      </w:r>
    </w:p>
    <w:p w14:paraId="59DA9235" w14:textId="77777777" w:rsidR="00B900B2" w:rsidRPr="008B6674" w:rsidRDefault="00B900B2" w:rsidP="00B900B2">
      <w:pPr>
        <w:rPr>
          <w:rFonts w:ascii="Arial" w:hAnsi="Arial" w:cs="Arial"/>
        </w:rPr>
      </w:pPr>
      <w:r w:rsidRPr="008B6674">
        <w:rPr>
          <w:rFonts w:ascii="Arial" w:hAnsi="Arial" w:cs="Arial"/>
        </w:rPr>
        <w:t xml:space="preserve">There is a “standard norm” (Norma </w:t>
      </w:r>
      <w:proofErr w:type="spellStart"/>
      <w:r w:rsidRPr="008B6674">
        <w:rPr>
          <w:rFonts w:ascii="Arial" w:hAnsi="Arial" w:cs="Arial"/>
        </w:rPr>
        <w:t>Oficial</w:t>
      </w:r>
      <w:proofErr w:type="spellEnd"/>
      <w:r w:rsidRPr="008B6674">
        <w:rPr>
          <w:rFonts w:ascii="Arial" w:hAnsi="Arial" w:cs="Arial"/>
        </w:rPr>
        <w:t xml:space="preserve"> Mexicana STPS) that establishes safety conditions that a workplace has to comply with in case it employs disabled persons. The standard norm defines “Employees with Disability” as those that for reason of birth or acquired thereafter, present one or more physical, mental, </w:t>
      </w:r>
      <w:proofErr w:type="gramStart"/>
      <w:r w:rsidRPr="008B6674">
        <w:rPr>
          <w:rFonts w:ascii="Arial" w:hAnsi="Arial" w:cs="Arial"/>
        </w:rPr>
        <w:t>intellectual</w:t>
      </w:r>
      <w:proofErr w:type="gramEnd"/>
      <w:r w:rsidRPr="008B6674">
        <w:rPr>
          <w:rFonts w:ascii="Arial" w:hAnsi="Arial" w:cs="Arial"/>
        </w:rPr>
        <w:t xml:space="preserve"> or sensorial deficiencies on a permanent or temporary basis.</w:t>
      </w:r>
    </w:p>
    <w:p w14:paraId="1A2DF6DF" w14:textId="77777777" w:rsidR="00EF2A19" w:rsidRPr="008B6674" w:rsidRDefault="00EF2A19" w:rsidP="00B900B2">
      <w:pPr>
        <w:rPr>
          <w:rFonts w:ascii="Arial" w:hAnsi="Arial" w:cs="Arial"/>
        </w:rPr>
      </w:pPr>
    </w:p>
    <w:p w14:paraId="3127D4B8" w14:textId="43D69564" w:rsidR="00B900B2" w:rsidRPr="008B6674" w:rsidRDefault="00B900B2" w:rsidP="00B900B2">
      <w:pPr>
        <w:rPr>
          <w:rFonts w:ascii="Arial" w:hAnsi="Arial" w:cs="Arial"/>
        </w:rPr>
      </w:pPr>
      <w:r w:rsidRPr="008B6674">
        <w:rPr>
          <w:rFonts w:ascii="Arial" w:hAnsi="Arial" w:cs="Arial"/>
        </w:rPr>
        <w:t>Employers can ask for disability status information at Application stage, After offer and After employment commences — assuming employee has been given Mexican Law -compliant notice of the data collection but only if completion of the data field is optional. Greater security measures shall be implemented to protect this sensitive personal data.</w:t>
      </w:r>
    </w:p>
    <w:p w14:paraId="2C37CC71" w14:textId="77777777" w:rsidR="00852DE6" w:rsidRPr="008B6674" w:rsidRDefault="00852DE6" w:rsidP="00EB7D7A">
      <w:pPr>
        <w:rPr>
          <w:rFonts w:ascii="Arial" w:hAnsi="Arial" w:cs="Arial"/>
        </w:rPr>
      </w:pPr>
    </w:p>
    <w:p w14:paraId="47C62086" w14:textId="3F101AED" w:rsidR="00C033AF" w:rsidRPr="008B6674" w:rsidRDefault="00C033AF" w:rsidP="00EB7D7A">
      <w:pPr>
        <w:rPr>
          <w:rFonts w:ascii="Arial" w:hAnsi="Arial" w:cs="Arial"/>
        </w:rPr>
      </w:pPr>
      <w:r w:rsidRPr="008B6674">
        <w:rPr>
          <w:rFonts w:ascii="Arial" w:hAnsi="Arial" w:cs="Arial"/>
        </w:rPr>
        <w:t>Reference:</w:t>
      </w:r>
      <w:r w:rsidR="00A3617A" w:rsidRPr="008B6674">
        <w:rPr>
          <w:rFonts w:ascii="Arial" w:hAnsi="Arial" w:cs="Arial"/>
        </w:rPr>
        <w:t xml:space="preserve"> </w:t>
      </w:r>
      <w:hyperlink r:id="rId11" w:history="1">
        <w:r w:rsidR="00EF2A19" w:rsidRPr="008B6674">
          <w:rPr>
            <w:rStyle w:val="Hyperlink"/>
            <w:rFonts w:ascii="Arial" w:hAnsi="Arial" w:cs="Arial"/>
          </w:rPr>
          <w:t>Microsoft Word - Nom-004.doc (stps.gob.mx)</w:t>
        </w:r>
      </w:hyperlink>
    </w:p>
    <w:p w14:paraId="3D8C19FA" w14:textId="77777777" w:rsidR="00EF2A19" w:rsidRPr="008B6674" w:rsidRDefault="00EF2A19" w:rsidP="00EB7D7A">
      <w:pPr>
        <w:rPr>
          <w:rFonts w:ascii="Arial" w:hAnsi="Arial" w:cs="Arial"/>
        </w:rPr>
      </w:pPr>
    </w:p>
    <w:p w14:paraId="005D80A1" w14:textId="6475912F" w:rsidR="001C7375" w:rsidRPr="009E7752" w:rsidRDefault="55EC714D" w:rsidP="00B439EA">
      <w:pPr>
        <w:rPr>
          <w:rFonts w:ascii="Arial Black" w:eastAsia="Times New Roman" w:hAnsi="Arial Black" w:cs="Arial"/>
          <w:color w:val="047BC1"/>
          <w:sz w:val="28"/>
          <w:szCs w:val="28"/>
        </w:rPr>
      </w:pPr>
      <w:r w:rsidRPr="009E7752">
        <w:rPr>
          <w:rFonts w:ascii="Arial Black" w:eastAsia="Times New Roman" w:hAnsi="Arial Black" w:cs="Arial"/>
          <w:color w:val="047BC1"/>
          <w:sz w:val="28"/>
          <w:szCs w:val="28"/>
        </w:rPr>
        <w:t>Accessibility Requirements</w:t>
      </w:r>
    </w:p>
    <w:p w14:paraId="09BE0615" w14:textId="2C0B509A" w:rsidR="00AD02EF" w:rsidRPr="008B6674" w:rsidRDefault="00160BC7" w:rsidP="00AD02EF">
      <w:pPr>
        <w:rPr>
          <w:rFonts w:ascii="Arial" w:hAnsi="Arial" w:cs="Arial"/>
        </w:rPr>
      </w:pPr>
      <w:r w:rsidRPr="008B6674">
        <w:rPr>
          <w:rFonts w:ascii="Arial" w:hAnsi="Arial" w:cs="Arial"/>
        </w:rPr>
        <w:t xml:space="preserve">As part of Mexico’s </w:t>
      </w:r>
      <w:r w:rsidR="00725A37" w:rsidRPr="008B6674">
        <w:rPr>
          <w:rFonts w:ascii="Arial" w:hAnsi="Arial" w:cs="Arial"/>
        </w:rPr>
        <w:t xml:space="preserve">status as a signatory to the UN Convention on the Rights of Persons with Disabilities, Mexico </w:t>
      </w:r>
      <w:r w:rsidR="004501EE" w:rsidRPr="008B6674">
        <w:rPr>
          <w:rFonts w:ascii="Arial" w:hAnsi="Arial" w:cs="Arial"/>
        </w:rPr>
        <w:t>recognizes the rights of persons with disabilities to equal access to information and communication technologies.</w:t>
      </w:r>
    </w:p>
    <w:p w14:paraId="71B0B0EA" w14:textId="77777777" w:rsidR="009328D6" w:rsidRPr="008B6674" w:rsidRDefault="009328D6" w:rsidP="00AD02EF">
      <w:pPr>
        <w:rPr>
          <w:rFonts w:ascii="Arial" w:hAnsi="Arial" w:cs="Arial"/>
        </w:rPr>
      </w:pPr>
    </w:p>
    <w:p w14:paraId="2390283B" w14:textId="3025E665" w:rsidR="009328D6" w:rsidRPr="008B6674" w:rsidRDefault="009328D6" w:rsidP="00AD02EF">
      <w:pPr>
        <w:rPr>
          <w:rFonts w:ascii="Arial" w:hAnsi="Arial" w:cs="Arial"/>
        </w:rPr>
      </w:pPr>
      <w:r w:rsidRPr="008B6674">
        <w:rPr>
          <w:rFonts w:ascii="Arial" w:hAnsi="Arial" w:cs="Arial"/>
        </w:rPr>
        <w:t xml:space="preserve">The </w:t>
      </w:r>
      <w:hyperlink r:id="rId12" w:anchor=":~:text=The%20Federal%20Telecommunications%20and%20Broadcasting%20Law%20establishes%20the%20regulatory%20framework,country%20of%20the%20ultimate%20investor." w:history="1">
        <w:r w:rsidRPr="008B6674">
          <w:rPr>
            <w:rStyle w:val="Hyperlink"/>
            <w:rFonts w:ascii="Arial" w:hAnsi="Arial" w:cs="Arial"/>
          </w:rPr>
          <w:t>Federal Telecommunications and Broadcasting Law</w:t>
        </w:r>
      </w:hyperlink>
      <w:r w:rsidRPr="008B6674">
        <w:rPr>
          <w:rFonts w:ascii="Arial" w:hAnsi="Arial" w:cs="Arial"/>
        </w:rPr>
        <w:t xml:space="preserve"> (2014) mandates that </w:t>
      </w:r>
      <w:r w:rsidR="003703B6" w:rsidRPr="008B6674">
        <w:rPr>
          <w:rFonts w:ascii="Arial" w:hAnsi="Arial" w:cs="Arial"/>
        </w:rPr>
        <w:t>telecommunication services must be accessible to individuals with disabilities.</w:t>
      </w:r>
    </w:p>
    <w:p w14:paraId="663BF488" w14:textId="77777777" w:rsidR="004501EE" w:rsidRPr="008B6674" w:rsidRDefault="004501EE" w:rsidP="00AD02EF">
      <w:pPr>
        <w:rPr>
          <w:rFonts w:ascii="Arial" w:hAnsi="Arial" w:cs="Arial"/>
        </w:rPr>
      </w:pPr>
    </w:p>
    <w:p w14:paraId="7E1AAC44" w14:textId="5D885B44" w:rsidR="004501EE" w:rsidRPr="008B6674" w:rsidRDefault="004501EE" w:rsidP="00AD02EF">
      <w:pPr>
        <w:rPr>
          <w:rFonts w:ascii="Arial" w:hAnsi="Arial" w:cs="Arial"/>
        </w:rPr>
      </w:pPr>
      <w:r w:rsidRPr="008B6674">
        <w:rPr>
          <w:rFonts w:ascii="Arial" w:hAnsi="Arial" w:cs="Arial"/>
        </w:rPr>
        <w:t>Reference:</w:t>
      </w:r>
      <w:r w:rsidR="00FE6AF6" w:rsidRPr="008B6674">
        <w:rPr>
          <w:rFonts w:ascii="Arial" w:hAnsi="Arial" w:cs="Arial"/>
        </w:rPr>
        <w:t xml:space="preserve"> </w:t>
      </w:r>
      <w:hyperlink r:id="rId13" w:history="1">
        <w:r w:rsidR="00FE6AF6" w:rsidRPr="008B6674">
          <w:rPr>
            <w:rStyle w:val="Hyperlink"/>
            <w:rFonts w:ascii="Arial" w:hAnsi="Arial" w:cs="Arial"/>
          </w:rPr>
          <w:t xml:space="preserve">Is Website Accessibility a Legal Requirement in Mexico? | </w:t>
        </w:r>
        <w:proofErr w:type="spellStart"/>
        <w:r w:rsidR="00FE6AF6" w:rsidRPr="008B6674">
          <w:rPr>
            <w:rStyle w:val="Hyperlink"/>
            <w:rFonts w:ascii="Arial" w:hAnsi="Arial" w:cs="Arial"/>
          </w:rPr>
          <w:t>AllAccessible</w:t>
        </w:r>
        <w:proofErr w:type="spellEnd"/>
        <w:r w:rsidR="00FE6AF6" w:rsidRPr="008B6674">
          <w:rPr>
            <w:rStyle w:val="Hyperlink"/>
            <w:rFonts w:ascii="Arial" w:hAnsi="Arial" w:cs="Arial"/>
          </w:rPr>
          <w:t xml:space="preserve"> Automated Web Accessibility WCAG 2.1</w:t>
        </w:r>
      </w:hyperlink>
    </w:p>
    <w:p w14:paraId="05C4A49F" w14:textId="77777777" w:rsidR="001859DA" w:rsidRPr="008B6674" w:rsidRDefault="001859DA" w:rsidP="00005E9B">
      <w:pPr>
        <w:rPr>
          <w:rFonts w:ascii="Arial" w:hAnsi="Arial" w:cs="Arial"/>
        </w:rPr>
      </w:pPr>
    </w:p>
    <w:p w14:paraId="58DE8488" w14:textId="36B6BFFD" w:rsidR="001D3DFA" w:rsidRPr="009E7752" w:rsidRDefault="001D3DFA" w:rsidP="00B439EA">
      <w:pPr>
        <w:rPr>
          <w:rFonts w:ascii="Arial Black" w:eastAsia="Times New Roman" w:hAnsi="Arial Black" w:cs="Arial"/>
          <w:color w:val="000000"/>
        </w:rPr>
      </w:pPr>
      <w:r w:rsidRPr="009E7752">
        <w:rPr>
          <w:rFonts w:ascii="Arial Black" w:eastAsia="Times New Roman" w:hAnsi="Arial Black" w:cs="Arial"/>
          <w:color w:val="047BC1"/>
          <w:sz w:val="28"/>
          <w:szCs w:val="28"/>
        </w:rPr>
        <w:t>Cultural Norms </w:t>
      </w:r>
    </w:p>
    <w:p w14:paraId="4440F588" w14:textId="39D6E603" w:rsidR="003D6CE3" w:rsidRPr="008B6674" w:rsidRDefault="00FE6AF6" w:rsidP="00310BD9">
      <w:pPr>
        <w:rPr>
          <w:rFonts w:ascii="Arial" w:hAnsi="Arial" w:cs="Arial"/>
          <w:color w:val="000000"/>
          <w:shd w:val="clear" w:color="auto" w:fill="FFFFFF"/>
        </w:rPr>
      </w:pPr>
      <w:r w:rsidRPr="008B6674">
        <w:rPr>
          <w:rFonts w:ascii="Arial" w:hAnsi="Arial" w:cs="Arial"/>
          <w:color w:val="000000"/>
          <w:shd w:val="clear" w:color="auto" w:fill="FFFFFF"/>
        </w:rPr>
        <w:t>Due to stigma, many individuals with disabilities and their families choose to hide their disability. People with disabilities in Mexico report alienation and the sense of pity from their peers and others, rather than experiencing empathy or compassion. Many students with disabilities choose not to use disability services in school due to the strong stigma associated with it, and some schools even withhold diagnosis from students’ parents to avoid the child facing exclusion from their family.</w:t>
      </w:r>
    </w:p>
    <w:p w14:paraId="13B9554C" w14:textId="77777777" w:rsidR="00FE6AF6" w:rsidRPr="008B6674" w:rsidRDefault="00FE6AF6" w:rsidP="00310BD9">
      <w:pPr>
        <w:rPr>
          <w:rFonts w:ascii="Arial" w:hAnsi="Arial" w:cs="Arial"/>
          <w:color w:val="000000"/>
          <w:shd w:val="clear" w:color="auto" w:fill="FFFFFF"/>
        </w:rPr>
      </w:pPr>
    </w:p>
    <w:p w14:paraId="4845C301" w14:textId="1B91CC1F" w:rsidR="00AC484B" w:rsidRPr="008B6674" w:rsidRDefault="00AC484B" w:rsidP="00310BD9">
      <w:pPr>
        <w:rPr>
          <w:rFonts w:ascii="Arial" w:hAnsi="Arial" w:cs="Arial"/>
        </w:rPr>
      </w:pPr>
      <w:r w:rsidRPr="008B6674">
        <w:rPr>
          <w:rFonts w:ascii="Arial" w:hAnsi="Arial" w:cs="Arial"/>
          <w:color w:val="000000"/>
          <w:shd w:val="clear" w:color="auto" w:fill="FFFFFF"/>
        </w:rPr>
        <w:t>Referenc</w:t>
      </w:r>
      <w:r w:rsidR="005F5350" w:rsidRPr="008B6674">
        <w:rPr>
          <w:rFonts w:ascii="Arial" w:hAnsi="Arial" w:cs="Arial"/>
          <w:color w:val="000000"/>
          <w:shd w:val="clear" w:color="auto" w:fill="FFFFFF"/>
        </w:rPr>
        <w:t xml:space="preserve">e: </w:t>
      </w:r>
      <w:hyperlink r:id="rId14" w:history="1">
        <w:r w:rsidR="005F5350" w:rsidRPr="008B6674">
          <w:rPr>
            <w:rStyle w:val="Hyperlink"/>
            <w:rFonts w:ascii="Arial" w:hAnsi="Arial" w:cs="Arial"/>
          </w:rPr>
          <w:t>Mexico-Country-Primer-on-Disabilities.pdf (paddc.org)</w:t>
        </w:r>
      </w:hyperlink>
    </w:p>
    <w:p w14:paraId="48C78F42" w14:textId="77777777" w:rsidR="004B4F44" w:rsidRPr="008B6674" w:rsidRDefault="004B4F44" w:rsidP="00310BD9">
      <w:pPr>
        <w:rPr>
          <w:rFonts w:ascii="Arial" w:eastAsia="Times New Roman" w:hAnsi="Arial" w:cs="Arial"/>
          <w:color w:val="000000"/>
        </w:rPr>
      </w:pPr>
    </w:p>
    <w:p w14:paraId="46BF3B31" w14:textId="6A1E260F" w:rsidR="00833376" w:rsidRPr="009E7752" w:rsidRDefault="001D3DFA" w:rsidP="00B439EA">
      <w:pPr>
        <w:rPr>
          <w:rFonts w:ascii="Arial Black" w:eastAsia="Times New Roman" w:hAnsi="Arial Black" w:cs="Arial"/>
          <w:color w:val="000000"/>
        </w:rPr>
      </w:pPr>
      <w:r w:rsidRPr="009E7752">
        <w:rPr>
          <w:rFonts w:ascii="Arial Black" w:eastAsia="Times New Roman" w:hAnsi="Arial Black" w:cs="Arial"/>
          <w:color w:val="047BC1"/>
          <w:sz w:val="28"/>
          <w:szCs w:val="28"/>
        </w:rPr>
        <w:t>Insights </w:t>
      </w:r>
    </w:p>
    <w:p w14:paraId="3C648F60" w14:textId="3E0507DB" w:rsidR="001D3DFA" w:rsidRPr="008B6674" w:rsidRDefault="0090109C" w:rsidP="00956036">
      <w:pPr>
        <w:rPr>
          <w:rFonts w:ascii="Arial" w:hAnsi="Arial" w:cs="Arial"/>
        </w:rPr>
      </w:pPr>
      <w:r w:rsidRPr="008B6674">
        <w:rPr>
          <w:rFonts w:ascii="Arial" w:hAnsi="Arial" w:cs="Arial"/>
          <w:color w:val="000000"/>
          <w:shd w:val="clear" w:color="auto" w:fill="FFFFFF"/>
        </w:rPr>
        <w:t xml:space="preserve">According to the </w:t>
      </w:r>
      <w:hyperlink r:id="rId15" w:history="1">
        <w:r w:rsidRPr="008B6674">
          <w:rPr>
            <w:rStyle w:val="Hyperlink"/>
            <w:rFonts w:ascii="Arial" w:hAnsi="Arial" w:cs="Arial"/>
            <w:shd w:val="clear" w:color="auto" w:fill="FFFFFF"/>
          </w:rPr>
          <w:t xml:space="preserve">2020 </w:t>
        </w:r>
        <w:r w:rsidR="00780C1D" w:rsidRPr="008B6674">
          <w:rPr>
            <w:rStyle w:val="Hyperlink"/>
            <w:rFonts w:ascii="Arial" w:hAnsi="Arial" w:cs="Arial"/>
            <w:shd w:val="clear" w:color="auto" w:fill="FFFFFF"/>
          </w:rPr>
          <w:t>INEGI</w:t>
        </w:r>
        <w:r w:rsidRPr="008B6674">
          <w:rPr>
            <w:rStyle w:val="Hyperlink"/>
            <w:rFonts w:ascii="Arial" w:hAnsi="Arial" w:cs="Arial"/>
            <w:shd w:val="clear" w:color="auto" w:fill="FFFFFF"/>
          </w:rPr>
          <w:t xml:space="preserve"> Population and Housing Census</w:t>
        </w:r>
      </w:hyperlink>
      <w:r w:rsidRPr="008B6674">
        <w:rPr>
          <w:rFonts w:ascii="Arial" w:hAnsi="Arial" w:cs="Arial"/>
          <w:color w:val="000000"/>
          <w:shd w:val="clear" w:color="auto" w:fill="FFFFFF"/>
        </w:rPr>
        <w:t>,</w:t>
      </w:r>
      <w:r w:rsidR="00434AF7" w:rsidRPr="008B6674">
        <w:rPr>
          <w:rFonts w:ascii="Arial" w:hAnsi="Arial" w:cs="Arial"/>
          <w:color w:val="000000"/>
          <w:shd w:val="clear" w:color="auto" w:fill="FFFFFF"/>
        </w:rPr>
        <w:t xml:space="preserve"> </w:t>
      </w:r>
      <w:r w:rsidR="00DF4D3F" w:rsidRPr="008B6674">
        <w:rPr>
          <w:rFonts w:ascii="Arial" w:hAnsi="Arial" w:cs="Arial"/>
          <w:shd w:val="clear" w:color="auto" w:fill="FFFFFF"/>
        </w:rPr>
        <w:t>there were 6.1 million people with disabilities in Mexico.</w:t>
      </w:r>
    </w:p>
    <w:p w14:paraId="5B0B46A6" w14:textId="77777777" w:rsidR="00956036" w:rsidRPr="008B6674" w:rsidRDefault="00956036" w:rsidP="00956036">
      <w:pPr>
        <w:rPr>
          <w:rFonts w:ascii="Arial" w:hAnsi="Arial" w:cs="Arial"/>
        </w:rPr>
      </w:pPr>
    </w:p>
    <w:p w14:paraId="6C0C6632" w14:textId="627A194F" w:rsidR="004C1B23" w:rsidRPr="009E7752" w:rsidRDefault="1F0BE2F3" w:rsidP="00B439EA">
      <w:pPr>
        <w:rPr>
          <w:rFonts w:ascii="Arial Black" w:eastAsia="Times New Roman" w:hAnsi="Arial Black" w:cs="Arial"/>
          <w:color w:val="047BC1"/>
          <w:sz w:val="28"/>
          <w:szCs w:val="28"/>
        </w:rPr>
      </w:pPr>
      <w:r w:rsidRPr="009E7752">
        <w:rPr>
          <w:rFonts w:ascii="Arial Black" w:eastAsia="Times New Roman" w:hAnsi="Arial Black" w:cs="Arial"/>
          <w:color w:val="047BC1"/>
          <w:sz w:val="28"/>
          <w:szCs w:val="28"/>
        </w:rPr>
        <w:t>Supplier Diversity</w:t>
      </w:r>
    </w:p>
    <w:p w14:paraId="7A0C80BD" w14:textId="19624B34" w:rsidR="005B02C9" w:rsidRPr="008B6674" w:rsidRDefault="005B02C9" w:rsidP="005B02C9">
      <w:pPr>
        <w:rPr>
          <w:rFonts w:ascii="Arial" w:hAnsi="Arial" w:cs="Arial"/>
        </w:rPr>
      </w:pPr>
      <w:r w:rsidRPr="008B6674">
        <w:rPr>
          <w:rFonts w:ascii="Arial" w:hAnsi="Arial" w:cs="Arial"/>
        </w:rPr>
        <w:t>Certification is in place for women-owned business enterprises (</w:t>
      </w:r>
      <w:proofErr w:type="spellStart"/>
      <w:r w:rsidRPr="008B6674">
        <w:rPr>
          <w:rFonts w:ascii="Arial" w:hAnsi="Arial" w:cs="Arial"/>
        </w:rPr>
        <w:fldChar w:fldCharType="begin"/>
      </w:r>
      <w:r w:rsidRPr="008B6674">
        <w:rPr>
          <w:rFonts w:ascii="Arial" w:hAnsi="Arial" w:cs="Arial"/>
        </w:rPr>
        <w:instrText>HYPERLINK "https://weconnectinternational.org/latin-america-caribbean/mexico/"</w:instrText>
      </w:r>
      <w:r w:rsidRPr="008B6674">
        <w:rPr>
          <w:rFonts w:ascii="Arial" w:hAnsi="Arial" w:cs="Arial"/>
        </w:rPr>
      </w:r>
      <w:r w:rsidRPr="008B6674">
        <w:rPr>
          <w:rFonts w:ascii="Arial" w:hAnsi="Arial" w:cs="Arial"/>
        </w:rPr>
        <w:fldChar w:fldCharType="separate"/>
      </w:r>
      <w:r w:rsidRPr="008B6674">
        <w:rPr>
          <w:rStyle w:val="Hyperlink"/>
          <w:rFonts w:ascii="Arial" w:hAnsi="Arial" w:cs="Arial"/>
        </w:rPr>
        <w:t>WeConnect</w:t>
      </w:r>
      <w:proofErr w:type="spellEnd"/>
      <w:r w:rsidRPr="008B6674">
        <w:rPr>
          <w:rFonts w:ascii="Arial" w:hAnsi="Arial" w:cs="Arial"/>
        </w:rPr>
        <w:fldChar w:fldCharType="end"/>
      </w:r>
      <w:r w:rsidRPr="008B6674">
        <w:rPr>
          <w:rFonts w:ascii="Arial" w:hAnsi="Arial" w:cs="Arial"/>
        </w:rPr>
        <w:t>).</w:t>
      </w:r>
    </w:p>
    <w:p w14:paraId="740370EE" w14:textId="77777777" w:rsidR="00C07EDC" w:rsidRPr="008B6674" w:rsidRDefault="00C07EDC" w:rsidP="005B02C9">
      <w:pPr>
        <w:rPr>
          <w:rFonts w:ascii="Arial" w:hAnsi="Arial" w:cs="Arial"/>
        </w:rPr>
      </w:pPr>
    </w:p>
    <w:p w14:paraId="4CB3BB69" w14:textId="76CEBBB1" w:rsidR="005B02C9" w:rsidRPr="008B6674" w:rsidRDefault="005B02C9" w:rsidP="005B02C9">
      <w:pPr>
        <w:rPr>
          <w:rFonts w:ascii="Arial" w:hAnsi="Arial" w:cs="Arial"/>
        </w:rPr>
      </w:pPr>
      <w:r w:rsidRPr="008B6674">
        <w:rPr>
          <w:rFonts w:ascii="Arial" w:hAnsi="Arial" w:cs="Arial"/>
        </w:rPr>
        <w:t>Certification is in place for LGBT-owned enterprises (</w:t>
      </w:r>
      <w:hyperlink r:id="rId16" w:history="1">
        <w:r w:rsidRPr="008B6674">
          <w:rPr>
            <w:rStyle w:val="Hyperlink"/>
            <w:rFonts w:ascii="Arial" w:hAnsi="Arial" w:cs="Arial"/>
          </w:rPr>
          <w:t xml:space="preserve">NGLCC Network: </w:t>
        </w:r>
        <w:proofErr w:type="spellStart"/>
        <w:r w:rsidRPr="008B6674">
          <w:rPr>
            <w:rStyle w:val="Hyperlink"/>
            <w:rFonts w:ascii="Arial" w:hAnsi="Arial" w:cs="Arial"/>
          </w:rPr>
          <w:t>Federación</w:t>
        </w:r>
        <w:proofErr w:type="spellEnd"/>
        <w:r w:rsidRPr="008B6674">
          <w:rPr>
            <w:rStyle w:val="Hyperlink"/>
            <w:rFonts w:ascii="Arial" w:hAnsi="Arial" w:cs="Arial"/>
          </w:rPr>
          <w:t xml:space="preserve"> Mexicana de Empresarios LGBT</w:t>
        </w:r>
      </w:hyperlink>
      <w:r w:rsidRPr="008B6674">
        <w:rPr>
          <w:rFonts w:ascii="Arial" w:hAnsi="Arial" w:cs="Arial"/>
        </w:rPr>
        <w:t xml:space="preserve"> (FME-LGBT))</w:t>
      </w:r>
      <w:r w:rsidR="00C07EDC" w:rsidRPr="008B6674">
        <w:rPr>
          <w:rFonts w:ascii="Arial" w:hAnsi="Arial" w:cs="Arial"/>
        </w:rPr>
        <w:t>.</w:t>
      </w:r>
    </w:p>
    <w:p w14:paraId="4ADF6266" w14:textId="77777777" w:rsidR="00C07EDC" w:rsidRPr="008B6674" w:rsidRDefault="00C07EDC" w:rsidP="005B02C9">
      <w:pPr>
        <w:rPr>
          <w:rFonts w:ascii="Arial" w:hAnsi="Arial" w:cs="Arial"/>
        </w:rPr>
      </w:pPr>
    </w:p>
    <w:p w14:paraId="26298296" w14:textId="2D4BAAAC" w:rsidR="005B02C9" w:rsidRPr="008B6674" w:rsidRDefault="005B02C9" w:rsidP="005B02C9">
      <w:pPr>
        <w:rPr>
          <w:rFonts w:ascii="Arial" w:hAnsi="Arial" w:cs="Arial"/>
        </w:rPr>
      </w:pPr>
      <w:r w:rsidRPr="008B6674">
        <w:rPr>
          <w:rFonts w:ascii="Arial" w:hAnsi="Arial" w:cs="Arial"/>
        </w:rPr>
        <w:t xml:space="preserve">Identified for expansion phase of the </w:t>
      </w:r>
      <w:hyperlink r:id="rId17" w:history="1">
        <w:r w:rsidRPr="008B6674">
          <w:rPr>
            <w:rStyle w:val="Hyperlink"/>
            <w:rFonts w:ascii="Arial" w:hAnsi="Arial" w:cs="Arial"/>
          </w:rPr>
          <w:t>Out and Equal Global Network</w:t>
        </w:r>
      </w:hyperlink>
      <w:r w:rsidR="00C07EDC" w:rsidRPr="008B6674">
        <w:rPr>
          <w:rFonts w:ascii="Arial" w:hAnsi="Arial" w:cs="Arial"/>
        </w:rPr>
        <w:t>.</w:t>
      </w:r>
    </w:p>
    <w:p w14:paraId="701F949B" w14:textId="77777777" w:rsidR="00D47DEB" w:rsidRPr="008B6674" w:rsidRDefault="00D47DEB"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9E7752" w:rsidRDefault="1F0BE2F3" w:rsidP="00C9031B">
      <w:pPr>
        <w:rPr>
          <w:rFonts w:ascii="Arial Black" w:eastAsia="Times New Roman" w:hAnsi="Arial Black" w:cs="Arial"/>
          <w:color w:val="047BC1"/>
          <w:sz w:val="28"/>
          <w:szCs w:val="28"/>
          <w:highlight w:val="yellow"/>
        </w:rPr>
      </w:pPr>
      <w:r w:rsidRPr="009E7752">
        <w:rPr>
          <w:rFonts w:ascii="Arial Black" w:eastAsia="Times New Roman" w:hAnsi="Arial Black" w:cs="Arial"/>
          <w:color w:val="047BC1"/>
          <w:sz w:val="28"/>
          <w:szCs w:val="28"/>
        </w:rPr>
        <w:t>Talent Sourcing Resources</w:t>
      </w:r>
    </w:p>
    <w:p w14:paraId="635C5E9C" w14:textId="0038E00B" w:rsidR="007836B6" w:rsidRPr="008B6674" w:rsidRDefault="00000000" w:rsidP="007836B6">
      <w:pPr>
        <w:rPr>
          <w:rFonts w:ascii="Arial" w:hAnsi="Arial" w:cs="Arial"/>
        </w:rPr>
      </w:pPr>
      <w:hyperlink r:id="rId18" w:history="1">
        <w:proofErr w:type="spellStart"/>
        <w:r w:rsidR="007836B6" w:rsidRPr="008B6674">
          <w:rPr>
            <w:rStyle w:val="Hyperlink"/>
            <w:rFonts w:ascii="Arial" w:hAnsi="Arial" w:cs="Arial"/>
          </w:rPr>
          <w:t>Movimiento</w:t>
        </w:r>
        <w:proofErr w:type="spellEnd"/>
        <w:r w:rsidR="007836B6" w:rsidRPr="008B6674">
          <w:rPr>
            <w:rStyle w:val="Hyperlink"/>
            <w:rFonts w:ascii="Arial" w:hAnsi="Arial" w:cs="Arial"/>
          </w:rPr>
          <w:t xml:space="preserve"> </w:t>
        </w:r>
        <w:proofErr w:type="spellStart"/>
        <w:r w:rsidR="007836B6" w:rsidRPr="008B6674">
          <w:rPr>
            <w:rStyle w:val="Hyperlink"/>
            <w:rFonts w:ascii="Arial" w:hAnsi="Arial" w:cs="Arial"/>
          </w:rPr>
          <w:t>Asociativo</w:t>
        </w:r>
        <w:proofErr w:type="spellEnd"/>
        <w:r w:rsidR="007836B6" w:rsidRPr="008B6674">
          <w:rPr>
            <w:rStyle w:val="Hyperlink"/>
            <w:rFonts w:ascii="Arial" w:hAnsi="Arial" w:cs="Arial"/>
          </w:rPr>
          <w:t xml:space="preserve"> </w:t>
        </w:r>
        <w:proofErr w:type="spellStart"/>
        <w:r w:rsidR="007836B6" w:rsidRPr="008B6674">
          <w:rPr>
            <w:rStyle w:val="Hyperlink"/>
            <w:rFonts w:ascii="Arial" w:hAnsi="Arial" w:cs="Arial"/>
          </w:rPr>
          <w:t>Jalicience</w:t>
        </w:r>
        <w:proofErr w:type="spellEnd"/>
        <w:r w:rsidR="007836B6" w:rsidRPr="008B6674">
          <w:rPr>
            <w:rStyle w:val="Hyperlink"/>
            <w:rFonts w:ascii="Arial" w:hAnsi="Arial" w:cs="Arial"/>
          </w:rPr>
          <w:t xml:space="preserve"> pro Personas con </w:t>
        </w:r>
        <w:proofErr w:type="spellStart"/>
        <w:r w:rsidR="007836B6" w:rsidRPr="008B6674">
          <w:rPr>
            <w:rStyle w:val="Hyperlink"/>
            <w:rFonts w:ascii="Arial" w:hAnsi="Arial" w:cs="Arial"/>
          </w:rPr>
          <w:t>Discapacidad</w:t>
        </w:r>
        <w:proofErr w:type="spellEnd"/>
      </w:hyperlink>
      <w:r w:rsidR="007836B6" w:rsidRPr="008B6674">
        <w:rPr>
          <w:rFonts w:ascii="Arial" w:hAnsi="Arial" w:cs="Arial"/>
        </w:rPr>
        <w:t xml:space="preserve"> (MADIJAL)</w:t>
      </w:r>
      <w:r w:rsidR="006422B8" w:rsidRPr="008B6674">
        <w:rPr>
          <w:rFonts w:ascii="Arial" w:hAnsi="Arial" w:cs="Arial"/>
        </w:rPr>
        <w:t xml:space="preserve">: </w:t>
      </w:r>
      <w:r w:rsidR="007836B6" w:rsidRPr="008B6674">
        <w:rPr>
          <w:rFonts w:ascii="Arial" w:hAnsi="Arial" w:cs="Arial"/>
        </w:rPr>
        <w:t>In Jalisco, an inter-institutional agreement was reached so that the Jalisco Secretary of Health, the Ministry of Labor and Social Welfare and the System for the Integral Development of the Family (DIF Jalisco) support the creation of an “Integral Model of Labor Linkage for Persons with Disabilities from Jalisco.</w:t>
      </w:r>
      <w:r w:rsidR="006422B8" w:rsidRPr="008B6674">
        <w:rPr>
          <w:rFonts w:ascii="Arial" w:hAnsi="Arial" w:cs="Arial"/>
        </w:rPr>
        <w:t>”</w:t>
      </w:r>
    </w:p>
    <w:p w14:paraId="5CF1AD57" w14:textId="77777777" w:rsidR="006422B8" w:rsidRPr="008B6674" w:rsidRDefault="006422B8" w:rsidP="007836B6">
      <w:pPr>
        <w:rPr>
          <w:rFonts w:ascii="Arial" w:hAnsi="Arial" w:cs="Arial"/>
        </w:rPr>
      </w:pPr>
    </w:p>
    <w:p w14:paraId="69A6618F" w14:textId="311E2771" w:rsidR="007836B6" w:rsidRPr="008B6674" w:rsidRDefault="00000000" w:rsidP="007836B6">
      <w:pPr>
        <w:rPr>
          <w:rFonts w:ascii="Arial" w:hAnsi="Arial" w:cs="Arial"/>
        </w:rPr>
      </w:pPr>
      <w:hyperlink r:id="rId19" w:history="1">
        <w:r w:rsidR="007836B6" w:rsidRPr="008B6674">
          <w:rPr>
            <w:rStyle w:val="Hyperlink"/>
            <w:rFonts w:ascii="Arial" w:hAnsi="Arial" w:cs="Arial"/>
          </w:rPr>
          <w:t>Incluyeme.com</w:t>
        </w:r>
      </w:hyperlink>
      <w:r w:rsidR="007836B6" w:rsidRPr="008B6674">
        <w:rPr>
          <w:rFonts w:ascii="Arial" w:hAnsi="Arial" w:cs="Arial"/>
        </w:rPr>
        <w:t xml:space="preserve"> helps companies to hire talent with disabilities. Incluyme.com helps people with disabilities find jobs in order to have a fair opportunity to support themselves and their families just like any other person. They operate in Argentina, Chile, Peru, Paraguay, Colombia, and Mexico.</w:t>
      </w:r>
    </w:p>
    <w:p w14:paraId="4E25381E" w14:textId="77777777" w:rsidR="00854F7E" w:rsidRPr="008B6674" w:rsidRDefault="00854F7E" w:rsidP="007836B6">
      <w:pPr>
        <w:rPr>
          <w:rFonts w:ascii="Arial" w:hAnsi="Arial" w:cs="Arial"/>
        </w:rPr>
      </w:pPr>
    </w:p>
    <w:p w14:paraId="7B124EDA" w14:textId="10D4E14A" w:rsidR="00FD129A" w:rsidRPr="008B6674" w:rsidRDefault="00000000" w:rsidP="00FC4793">
      <w:pPr>
        <w:rPr>
          <w:rFonts w:ascii="Arial" w:hAnsi="Arial" w:cs="Arial"/>
        </w:rPr>
      </w:pPr>
      <w:hyperlink r:id="rId20" w:history="1">
        <w:r w:rsidR="007836B6" w:rsidRPr="008B6674">
          <w:rPr>
            <w:rStyle w:val="Hyperlink"/>
            <w:rFonts w:ascii="Arial" w:hAnsi="Arial" w:cs="Arial"/>
          </w:rPr>
          <w:t>CONADIS</w:t>
        </w:r>
      </w:hyperlink>
      <w:r w:rsidR="007836B6" w:rsidRPr="008B6674">
        <w:rPr>
          <w:rFonts w:ascii="Arial" w:hAnsi="Arial" w:cs="Arial"/>
        </w:rPr>
        <w:t xml:space="preserve"> is a good resource to review lasting outcomes of the “National Work and Employment Program for People with Disabilities 2014-2018,” the first special program aimed at the labor inclusion of the people with some type of disability</w:t>
      </w:r>
      <w:r w:rsidR="00E1396E" w:rsidRPr="008B6674">
        <w:rPr>
          <w:rFonts w:ascii="Arial" w:hAnsi="Arial" w:cs="Arial"/>
        </w:rPr>
        <w:t>.</w:t>
      </w:r>
    </w:p>
    <w:p w14:paraId="3BDF56B9" w14:textId="77777777" w:rsidR="00FC4793" w:rsidRPr="008B6674" w:rsidRDefault="00FC4793" w:rsidP="00FC4793">
      <w:pPr>
        <w:rPr>
          <w:rFonts w:ascii="Arial" w:hAnsi="Arial" w:cs="Arial"/>
        </w:rPr>
      </w:pPr>
    </w:p>
    <w:p w14:paraId="45BF1B1A" w14:textId="391FD5D6" w:rsidR="1F0BE2F3" w:rsidRPr="008B6674" w:rsidRDefault="1F0BE2F3" w:rsidP="00B439EA">
      <w:pPr>
        <w:rPr>
          <w:rFonts w:ascii="Arial Black" w:eastAsia="Times New Roman" w:hAnsi="Arial Black" w:cs="Arial"/>
          <w:color w:val="047BC1"/>
          <w:sz w:val="28"/>
          <w:szCs w:val="28"/>
        </w:rPr>
      </w:pPr>
      <w:r w:rsidRPr="008B6674">
        <w:rPr>
          <w:rFonts w:ascii="Arial Black" w:eastAsia="Times New Roman" w:hAnsi="Arial Black" w:cs="Arial"/>
          <w:color w:val="047BC1"/>
          <w:sz w:val="28"/>
          <w:szCs w:val="28"/>
        </w:rPr>
        <w:lastRenderedPageBreak/>
        <w:t>Additional Resources</w:t>
      </w:r>
    </w:p>
    <w:p w14:paraId="75050662" w14:textId="4FA7D1B7" w:rsidR="007F3BE5" w:rsidRPr="008B6674" w:rsidRDefault="00000000" w:rsidP="007F3BE5">
      <w:pPr>
        <w:rPr>
          <w:rFonts w:ascii="Arial" w:hAnsi="Arial" w:cs="Arial"/>
        </w:rPr>
      </w:pPr>
      <w:hyperlink r:id="rId21" w:anchor=":~:text=Atendiendo%20a%20las%20exigencias%20del%20territorio%20mexicano%2C%20en,silla%20de%20ruedas%20y%20la%20sociedad%20en%20general." w:history="1">
        <w:r w:rsidR="007F3BE5" w:rsidRPr="008B6674">
          <w:rPr>
            <w:rStyle w:val="Hyperlink"/>
            <w:rFonts w:ascii="Arial" w:hAnsi="Arial" w:cs="Arial"/>
          </w:rPr>
          <w:t>Vida Independiente Mexico</w:t>
        </w:r>
      </w:hyperlink>
      <w:r w:rsidR="007F3BE5" w:rsidRPr="008B6674">
        <w:rPr>
          <w:rFonts w:ascii="Arial" w:hAnsi="Arial" w:cs="Arial"/>
        </w:rPr>
        <w:t xml:space="preserve"> is an association dedicated to socially and occupationally integrating people with motor disabilities, through physical, psychological rehabilitation, wheelchair management, philosophy of Life, among </w:t>
      </w:r>
      <w:proofErr w:type="gramStart"/>
      <w:r w:rsidR="007F3BE5" w:rsidRPr="008B6674">
        <w:rPr>
          <w:rFonts w:ascii="Arial" w:hAnsi="Arial" w:cs="Arial"/>
        </w:rPr>
        <w:t>others;</w:t>
      </w:r>
      <w:proofErr w:type="gramEnd"/>
      <w:r w:rsidR="007F3BE5" w:rsidRPr="008B6674">
        <w:rPr>
          <w:rFonts w:ascii="Arial" w:hAnsi="Arial" w:cs="Arial"/>
        </w:rPr>
        <w:t xml:space="preserve"> achieving a true interaction of people in wheelchairs and people standing. They have Business Links, uncertain of the level of talent sourcing vs corporate social responsibility model.</w:t>
      </w:r>
    </w:p>
    <w:p w14:paraId="3D490869" w14:textId="77777777" w:rsidR="007F3BE5" w:rsidRPr="008B6674" w:rsidRDefault="007F3BE5" w:rsidP="007F3BE5">
      <w:pPr>
        <w:rPr>
          <w:rFonts w:ascii="Arial" w:hAnsi="Arial" w:cs="Arial"/>
        </w:rPr>
      </w:pPr>
    </w:p>
    <w:p w14:paraId="5CD2D782" w14:textId="1480A087" w:rsidR="007F3BE5" w:rsidRPr="008B6674" w:rsidRDefault="00000000" w:rsidP="007F3BE5">
      <w:pPr>
        <w:rPr>
          <w:rFonts w:ascii="Arial" w:hAnsi="Arial" w:cs="Arial"/>
        </w:rPr>
      </w:pPr>
      <w:hyperlink r:id="rId22" w:history="1">
        <w:r w:rsidR="007F3BE5" w:rsidRPr="008B6674">
          <w:rPr>
            <w:rStyle w:val="Hyperlink"/>
            <w:rFonts w:ascii="Arial" w:hAnsi="Arial" w:cs="Arial"/>
          </w:rPr>
          <w:t>The Latin American Network of Non-Governmental Organizations of Persons With Disabilities and their Families</w:t>
        </w:r>
      </w:hyperlink>
      <w:r w:rsidR="007F3BE5" w:rsidRPr="008B6674">
        <w:rPr>
          <w:rFonts w:ascii="Arial" w:hAnsi="Arial" w:cs="Arial"/>
        </w:rPr>
        <w:t xml:space="preserve"> (RIADIS) is a network formed by organizations of persons with disabilities from 19 countries in Latin America and the Caribbean. Formed in 2002, RIADIS represents national DPOs as well as several NGOs acting as technical collaborators.</w:t>
      </w:r>
    </w:p>
    <w:p w14:paraId="6CB37CA1" w14:textId="77777777" w:rsidR="000D5E96" w:rsidRPr="008B6674" w:rsidRDefault="000D5E96" w:rsidP="008463BB">
      <w:pPr>
        <w:rPr>
          <w:rFonts w:ascii="Arial" w:hAnsi="Arial" w:cs="Arial"/>
        </w:rPr>
      </w:pPr>
    </w:p>
    <w:p w14:paraId="470C5AF9" w14:textId="77777777" w:rsidR="00787CA7" w:rsidRPr="008B6674" w:rsidRDefault="1F0BE2F3" w:rsidP="00A82EC6">
      <w:pPr>
        <w:rPr>
          <w:rFonts w:ascii="Arial Black" w:eastAsia="Times New Roman" w:hAnsi="Arial Black" w:cs="Arial"/>
          <w:color w:val="047BC1"/>
          <w:sz w:val="28"/>
          <w:szCs w:val="28"/>
        </w:rPr>
      </w:pPr>
      <w:r w:rsidRPr="008B6674">
        <w:rPr>
          <w:rFonts w:ascii="Arial Black" w:eastAsia="Times New Roman" w:hAnsi="Arial Black" w:cs="Arial"/>
          <w:color w:val="047BC1"/>
          <w:sz w:val="28"/>
          <w:szCs w:val="28"/>
        </w:rPr>
        <w:t>References</w:t>
      </w:r>
    </w:p>
    <w:p w14:paraId="4A877B09" w14:textId="6B98CB53" w:rsidR="0051694F" w:rsidRPr="008B6674" w:rsidRDefault="00000000" w:rsidP="00A82EC6">
      <w:pPr>
        <w:rPr>
          <w:rFonts w:ascii="Arial" w:hAnsi="Arial" w:cs="Arial"/>
        </w:rPr>
      </w:pPr>
      <w:hyperlink r:id="rId23" w:history="1">
        <w:r w:rsidR="00664D65" w:rsidRPr="008B6674">
          <w:rPr>
            <w:rStyle w:val="Hyperlink"/>
            <w:rFonts w:ascii="Arial" w:hAnsi="Arial" w:cs="Arial"/>
          </w:rPr>
          <w:t>General Act on the Inclusion of Persons with Disabilities</w:t>
        </w:r>
      </w:hyperlink>
      <w:r w:rsidR="008B6674">
        <w:rPr>
          <w:rStyle w:val="Hyperlink"/>
          <w:rFonts w:ascii="Arial" w:hAnsi="Arial" w:cs="Arial"/>
        </w:rPr>
        <w:t>.</w:t>
      </w:r>
    </w:p>
    <w:p w14:paraId="2DB69EDB" w14:textId="77777777" w:rsidR="00664D65" w:rsidRPr="008B6674" w:rsidRDefault="00664D65" w:rsidP="00A82EC6">
      <w:pPr>
        <w:rPr>
          <w:rFonts w:ascii="Arial" w:hAnsi="Arial" w:cs="Arial"/>
        </w:rPr>
      </w:pPr>
    </w:p>
    <w:p w14:paraId="4C2C935D" w14:textId="3C8355AA" w:rsidR="00476EDA" w:rsidRPr="008B6674" w:rsidRDefault="00476EDA" w:rsidP="00B439EA">
      <w:pPr>
        <w:rPr>
          <w:rFonts w:ascii="Arial Black" w:eastAsia="Times New Roman" w:hAnsi="Arial Black" w:cs="Arial"/>
          <w:color w:val="047BC1"/>
          <w:sz w:val="28"/>
          <w:szCs w:val="28"/>
        </w:rPr>
      </w:pPr>
      <w:r w:rsidRPr="008B6674">
        <w:rPr>
          <w:rFonts w:ascii="Arial Black" w:eastAsia="Times New Roman" w:hAnsi="Arial Black" w:cs="Arial"/>
          <w:color w:val="047BC1"/>
          <w:sz w:val="28"/>
          <w:szCs w:val="28"/>
        </w:rPr>
        <w:t>NGOs</w:t>
      </w:r>
    </w:p>
    <w:p w14:paraId="50B41307" w14:textId="433BCA8C" w:rsidR="00EA01F5" w:rsidRPr="008B6674" w:rsidRDefault="00000000" w:rsidP="00EA01F5">
      <w:pPr>
        <w:rPr>
          <w:rFonts w:ascii="Arial" w:hAnsi="Arial" w:cs="Arial"/>
        </w:rPr>
      </w:pPr>
      <w:hyperlink r:id="rId24" w:history="1">
        <w:proofErr w:type="spellStart"/>
        <w:r w:rsidR="00EA01F5" w:rsidRPr="008B6674">
          <w:rPr>
            <w:rStyle w:val="Hyperlink"/>
            <w:rFonts w:ascii="Arial" w:hAnsi="Arial" w:cs="Arial"/>
          </w:rPr>
          <w:t>Alianza</w:t>
        </w:r>
        <w:proofErr w:type="spellEnd"/>
        <w:r w:rsidR="00EA01F5" w:rsidRPr="008B6674">
          <w:rPr>
            <w:rStyle w:val="Hyperlink"/>
            <w:rFonts w:ascii="Arial" w:hAnsi="Arial" w:cs="Arial"/>
          </w:rPr>
          <w:t xml:space="preserve"> </w:t>
        </w:r>
        <w:proofErr w:type="spellStart"/>
        <w:r w:rsidR="00EA01F5" w:rsidRPr="008B6674">
          <w:rPr>
            <w:rStyle w:val="Hyperlink"/>
            <w:rFonts w:ascii="Arial" w:hAnsi="Arial" w:cs="Arial"/>
          </w:rPr>
          <w:t>Éntrale</w:t>
        </w:r>
        <w:proofErr w:type="spellEnd"/>
      </w:hyperlink>
      <w:r w:rsidR="00EA01F5" w:rsidRPr="008B6674">
        <w:rPr>
          <w:rFonts w:ascii="Arial" w:hAnsi="Arial" w:cs="Arial"/>
        </w:rPr>
        <w:t> – Entrale.org.mx is a digital platform that promotes labor inclusion by linking companies and civil society organizations that provide services for the implementation of inclusion programs and people with disabilities.</w:t>
      </w:r>
    </w:p>
    <w:p w14:paraId="2868B424" w14:textId="77777777" w:rsidR="00777C11" w:rsidRPr="008B6674" w:rsidRDefault="00777C11" w:rsidP="00EA01F5">
      <w:pPr>
        <w:rPr>
          <w:rFonts w:ascii="Arial" w:hAnsi="Arial" w:cs="Arial"/>
        </w:rPr>
      </w:pPr>
    </w:p>
    <w:p w14:paraId="274AC5E4" w14:textId="449BCF33" w:rsidR="00EA01F5" w:rsidRPr="008B6674" w:rsidRDefault="00000000" w:rsidP="00EA01F5">
      <w:pPr>
        <w:rPr>
          <w:rFonts w:ascii="Arial" w:hAnsi="Arial" w:cs="Arial"/>
        </w:rPr>
      </w:pPr>
      <w:hyperlink r:id="rId25" w:history="1">
        <w:r w:rsidR="00EA01F5" w:rsidRPr="008B6674">
          <w:rPr>
            <w:rStyle w:val="Hyperlink"/>
            <w:rFonts w:ascii="Arial" w:hAnsi="Arial" w:cs="Arial"/>
          </w:rPr>
          <w:t xml:space="preserve">Universidad </w:t>
        </w:r>
        <w:proofErr w:type="spellStart"/>
        <w:r w:rsidR="00EA01F5" w:rsidRPr="008B6674">
          <w:rPr>
            <w:rStyle w:val="Hyperlink"/>
            <w:rFonts w:ascii="Arial" w:hAnsi="Arial" w:cs="Arial"/>
          </w:rPr>
          <w:t>Anáhuac</w:t>
        </w:r>
        <w:proofErr w:type="spellEnd"/>
      </w:hyperlink>
      <w:r w:rsidR="00EA01F5" w:rsidRPr="008B6674">
        <w:rPr>
          <w:rFonts w:ascii="Arial" w:hAnsi="Arial" w:cs="Arial"/>
        </w:rPr>
        <w:t> – Promotes open positions, submitted by companies, to those who are a part of their program for students with disabilities.</w:t>
      </w:r>
    </w:p>
    <w:p w14:paraId="546FA273" w14:textId="4511A357" w:rsidR="00476EDA" w:rsidRPr="00FF7466" w:rsidRDefault="00476EDA" w:rsidP="00EA01F5">
      <w:pPr>
        <w:rPr>
          <w:rFonts w:ascii="Arial" w:hAnsi="Arial" w:cs="Arial"/>
        </w:rPr>
      </w:pPr>
    </w:p>
    <w:sectPr w:rsidR="00476EDA" w:rsidRPr="00FF7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05E9B"/>
    <w:rsid w:val="000156A5"/>
    <w:rsid w:val="000209BA"/>
    <w:rsid w:val="00021ECC"/>
    <w:rsid w:val="00025319"/>
    <w:rsid w:val="000320CE"/>
    <w:rsid w:val="00033BEF"/>
    <w:rsid w:val="000377C9"/>
    <w:rsid w:val="0004787A"/>
    <w:rsid w:val="000525BB"/>
    <w:rsid w:val="00055C4C"/>
    <w:rsid w:val="00063828"/>
    <w:rsid w:val="00064DF0"/>
    <w:rsid w:val="00071B90"/>
    <w:rsid w:val="00071CC5"/>
    <w:rsid w:val="00076112"/>
    <w:rsid w:val="00083201"/>
    <w:rsid w:val="000901CD"/>
    <w:rsid w:val="00092089"/>
    <w:rsid w:val="000948FC"/>
    <w:rsid w:val="00096F27"/>
    <w:rsid w:val="000A08E1"/>
    <w:rsid w:val="000B62AC"/>
    <w:rsid w:val="000D1CF2"/>
    <w:rsid w:val="000D4496"/>
    <w:rsid w:val="000D5E96"/>
    <w:rsid w:val="000E6C23"/>
    <w:rsid w:val="000F04A4"/>
    <w:rsid w:val="000F21EE"/>
    <w:rsid w:val="00107FA5"/>
    <w:rsid w:val="001134B3"/>
    <w:rsid w:val="0011411C"/>
    <w:rsid w:val="00123B10"/>
    <w:rsid w:val="00126298"/>
    <w:rsid w:val="00126659"/>
    <w:rsid w:val="0013509E"/>
    <w:rsid w:val="00135D5B"/>
    <w:rsid w:val="00136321"/>
    <w:rsid w:val="00146085"/>
    <w:rsid w:val="0014725F"/>
    <w:rsid w:val="00154EEB"/>
    <w:rsid w:val="00160BC7"/>
    <w:rsid w:val="00163987"/>
    <w:rsid w:val="00164CB2"/>
    <w:rsid w:val="00171A4F"/>
    <w:rsid w:val="00180145"/>
    <w:rsid w:val="001825CF"/>
    <w:rsid w:val="001859DA"/>
    <w:rsid w:val="00186D67"/>
    <w:rsid w:val="001A1112"/>
    <w:rsid w:val="001A449F"/>
    <w:rsid w:val="001B35E4"/>
    <w:rsid w:val="001B7CAA"/>
    <w:rsid w:val="001C1A4B"/>
    <w:rsid w:val="001C7375"/>
    <w:rsid w:val="001D0694"/>
    <w:rsid w:val="001D263A"/>
    <w:rsid w:val="001D3203"/>
    <w:rsid w:val="001D3DFA"/>
    <w:rsid w:val="001D6A5C"/>
    <w:rsid w:val="001E2770"/>
    <w:rsid w:val="001E4ED4"/>
    <w:rsid w:val="001E6722"/>
    <w:rsid w:val="001E6C73"/>
    <w:rsid w:val="001F4685"/>
    <w:rsid w:val="001F6C7E"/>
    <w:rsid w:val="00200621"/>
    <w:rsid w:val="00201983"/>
    <w:rsid w:val="00205BF3"/>
    <w:rsid w:val="002127D1"/>
    <w:rsid w:val="00214AE8"/>
    <w:rsid w:val="00214C62"/>
    <w:rsid w:val="00225C39"/>
    <w:rsid w:val="002308D9"/>
    <w:rsid w:val="00242736"/>
    <w:rsid w:val="0024682C"/>
    <w:rsid w:val="002504DD"/>
    <w:rsid w:val="00252C2D"/>
    <w:rsid w:val="0025371B"/>
    <w:rsid w:val="002714C4"/>
    <w:rsid w:val="00272213"/>
    <w:rsid w:val="002815CB"/>
    <w:rsid w:val="00286704"/>
    <w:rsid w:val="002873EB"/>
    <w:rsid w:val="00287B40"/>
    <w:rsid w:val="00287BBB"/>
    <w:rsid w:val="00291463"/>
    <w:rsid w:val="00294B9C"/>
    <w:rsid w:val="002B1639"/>
    <w:rsid w:val="002B571B"/>
    <w:rsid w:val="002B5AE2"/>
    <w:rsid w:val="002B7C29"/>
    <w:rsid w:val="002C0898"/>
    <w:rsid w:val="002C6324"/>
    <w:rsid w:val="002C7E33"/>
    <w:rsid w:val="002D0546"/>
    <w:rsid w:val="002D28FA"/>
    <w:rsid w:val="002D7FE0"/>
    <w:rsid w:val="002E3EBE"/>
    <w:rsid w:val="002E69BF"/>
    <w:rsid w:val="002F6A34"/>
    <w:rsid w:val="003010C1"/>
    <w:rsid w:val="00310BD9"/>
    <w:rsid w:val="00311FCE"/>
    <w:rsid w:val="00313D53"/>
    <w:rsid w:val="003210A8"/>
    <w:rsid w:val="00322BA9"/>
    <w:rsid w:val="00323776"/>
    <w:rsid w:val="00336D7C"/>
    <w:rsid w:val="00344192"/>
    <w:rsid w:val="0035081D"/>
    <w:rsid w:val="00352599"/>
    <w:rsid w:val="00353203"/>
    <w:rsid w:val="00356920"/>
    <w:rsid w:val="00356F04"/>
    <w:rsid w:val="003579B6"/>
    <w:rsid w:val="003600AB"/>
    <w:rsid w:val="003610DA"/>
    <w:rsid w:val="003623BA"/>
    <w:rsid w:val="003703B6"/>
    <w:rsid w:val="0037102F"/>
    <w:rsid w:val="00376C0D"/>
    <w:rsid w:val="00392AA8"/>
    <w:rsid w:val="00394FAE"/>
    <w:rsid w:val="00396C01"/>
    <w:rsid w:val="003A2779"/>
    <w:rsid w:val="003A519A"/>
    <w:rsid w:val="003A585D"/>
    <w:rsid w:val="003A5948"/>
    <w:rsid w:val="003A5DD3"/>
    <w:rsid w:val="003A7927"/>
    <w:rsid w:val="003B3CA1"/>
    <w:rsid w:val="003B6E63"/>
    <w:rsid w:val="003B70F2"/>
    <w:rsid w:val="003C7817"/>
    <w:rsid w:val="003C7FAB"/>
    <w:rsid w:val="003D0ADC"/>
    <w:rsid w:val="003D4AC3"/>
    <w:rsid w:val="003D6CE3"/>
    <w:rsid w:val="003D7B0D"/>
    <w:rsid w:val="003F0E15"/>
    <w:rsid w:val="003F1D63"/>
    <w:rsid w:val="003F2743"/>
    <w:rsid w:val="003F76E3"/>
    <w:rsid w:val="0040123E"/>
    <w:rsid w:val="004056AA"/>
    <w:rsid w:val="00415AFB"/>
    <w:rsid w:val="004244FE"/>
    <w:rsid w:val="00424DA3"/>
    <w:rsid w:val="0043242D"/>
    <w:rsid w:val="00432BD5"/>
    <w:rsid w:val="00434309"/>
    <w:rsid w:val="00434AF7"/>
    <w:rsid w:val="00436FF7"/>
    <w:rsid w:val="004501EE"/>
    <w:rsid w:val="004519D1"/>
    <w:rsid w:val="00452B07"/>
    <w:rsid w:val="00453752"/>
    <w:rsid w:val="00462EC0"/>
    <w:rsid w:val="004657FE"/>
    <w:rsid w:val="00473DD8"/>
    <w:rsid w:val="00476EDA"/>
    <w:rsid w:val="00481BEC"/>
    <w:rsid w:val="00490767"/>
    <w:rsid w:val="00490DC5"/>
    <w:rsid w:val="004920B9"/>
    <w:rsid w:val="004950EB"/>
    <w:rsid w:val="00495760"/>
    <w:rsid w:val="00497C44"/>
    <w:rsid w:val="004A085D"/>
    <w:rsid w:val="004A229E"/>
    <w:rsid w:val="004A2D64"/>
    <w:rsid w:val="004A3F67"/>
    <w:rsid w:val="004B0087"/>
    <w:rsid w:val="004B36FC"/>
    <w:rsid w:val="004B4F44"/>
    <w:rsid w:val="004B6AE5"/>
    <w:rsid w:val="004B7340"/>
    <w:rsid w:val="004B75B7"/>
    <w:rsid w:val="004C009B"/>
    <w:rsid w:val="004C1B23"/>
    <w:rsid w:val="004C1E0E"/>
    <w:rsid w:val="004C1E8B"/>
    <w:rsid w:val="004C715A"/>
    <w:rsid w:val="004D1C17"/>
    <w:rsid w:val="004D5E60"/>
    <w:rsid w:val="004E117E"/>
    <w:rsid w:val="004E2464"/>
    <w:rsid w:val="004E4239"/>
    <w:rsid w:val="0050256E"/>
    <w:rsid w:val="00513B50"/>
    <w:rsid w:val="00514410"/>
    <w:rsid w:val="0051694F"/>
    <w:rsid w:val="005250BD"/>
    <w:rsid w:val="00532570"/>
    <w:rsid w:val="00535F0A"/>
    <w:rsid w:val="00543716"/>
    <w:rsid w:val="00560AB9"/>
    <w:rsid w:val="00562B12"/>
    <w:rsid w:val="00565329"/>
    <w:rsid w:val="00572BD9"/>
    <w:rsid w:val="00580F09"/>
    <w:rsid w:val="00582EBE"/>
    <w:rsid w:val="00591EB8"/>
    <w:rsid w:val="005968B5"/>
    <w:rsid w:val="005A31DF"/>
    <w:rsid w:val="005A5CB4"/>
    <w:rsid w:val="005A6ED0"/>
    <w:rsid w:val="005B02C9"/>
    <w:rsid w:val="005B4163"/>
    <w:rsid w:val="005C00D9"/>
    <w:rsid w:val="005C30E2"/>
    <w:rsid w:val="005C5242"/>
    <w:rsid w:val="005C6AC2"/>
    <w:rsid w:val="005C7018"/>
    <w:rsid w:val="005D006B"/>
    <w:rsid w:val="005D03DA"/>
    <w:rsid w:val="005D74FE"/>
    <w:rsid w:val="005E1022"/>
    <w:rsid w:val="005F2110"/>
    <w:rsid w:val="005F34C6"/>
    <w:rsid w:val="005F4713"/>
    <w:rsid w:val="005F5350"/>
    <w:rsid w:val="00603349"/>
    <w:rsid w:val="00603C57"/>
    <w:rsid w:val="006149F9"/>
    <w:rsid w:val="00615714"/>
    <w:rsid w:val="00616565"/>
    <w:rsid w:val="006174C9"/>
    <w:rsid w:val="00621133"/>
    <w:rsid w:val="00634225"/>
    <w:rsid w:val="00634739"/>
    <w:rsid w:val="006422B8"/>
    <w:rsid w:val="006428CC"/>
    <w:rsid w:val="0065124A"/>
    <w:rsid w:val="006526B9"/>
    <w:rsid w:val="006529C6"/>
    <w:rsid w:val="00654297"/>
    <w:rsid w:val="00654EBC"/>
    <w:rsid w:val="006576C2"/>
    <w:rsid w:val="00662CA8"/>
    <w:rsid w:val="00664D65"/>
    <w:rsid w:val="00672D24"/>
    <w:rsid w:val="00677863"/>
    <w:rsid w:val="006869DD"/>
    <w:rsid w:val="00687218"/>
    <w:rsid w:val="00692D7A"/>
    <w:rsid w:val="006949D7"/>
    <w:rsid w:val="0069659B"/>
    <w:rsid w:val="006A0896"/>
    <w:rsid w:val="006A188B"/>
    <w:rsid w:val="006A4A6A"/>
    <w:rsid w:val="006A5397"/>
    <w:rsid w:val="006B1B69"/>
    <w:rsid w:val="006B1B80"/>
    <w:rsid w:val="006C51A8"/>
    <w:rsid w:val="006F01ED"/>
    <w:rsid w:val="006F13F0"/>
    <w:rsid w:val="006F1FB1"/>
    <w:rsid w:val="006F258E"/>
    <w:rsid w:val="006F3999"/>
    <w:rsid w:val="006F7865"/>
    <w:rsid w:val="00703BA1"/>
    <w:rsid w:val="007114EB"/>
    <w:rsid w:val="00711DDD"/>
    <w:rsid w:val="007150FC"/>
    <w:rsid w:val="0071685B"/>
    <w:rsid w:val="00725A37"/>
    <w:rsid w:val="00727B73"/>
    <w:rsid w:val="00741194"/>
    <w:rsid w:val="00741504"/>
    <w:rsid w:val="007438AA"/>
    <w:rsid w:val="0074482A"/>
    <w:rsid w:val="00747279"/>
    <w:rsid w:val="00756E59"/>
    <w:rsid w:val="0076306B"/>
    <w:rsid w:val="007637BE"/>
    <w:rsid w:val="007643DB"/>
    <w:rsid w:val="007665D5"/>
    <w:rsid w:val="00767A8D"/>
    <w:rsid w:val="0077416A"/>
    <w:rsid w:val="00774D9B"/>
    <w:rsid w:val="00777C11"/>
    <w:rsid w:val="00780C1D"/>
    <w:rsid w:val="007836B6"/>
    <w:rsid w:val="00787CA7"/>
    <w:rsid w:val="00795581"/>
    <w:rsid w:val="007A3F57"/>
    <w:rsid w:val="007A45BA"/>
    <w:rsid w:val="007B4E91"/>
    <w:rsid w:val="007C06C3"/>
    <w:rsid w:val="007C0706"/>
    <w:rsid w:val="007C7F99"/>
    <w:rsid w:val="007D3E97"/>
    <w:rsid w:val="007E067B"/>
    <w:rsid w:val="007E2854"/>
    <w:rsid w:val="007E4930"/>
    <w:rsid w:val="007F2E96"/>
    <w:rsid w:val="007F3628"/>
    <w:rsid w:val="007F3BE5"/>
    <w:rsid w:val="007F7388"/>
    <w:rsid w:val="008052C6"/>
    <w:rsid w:val="00807DD7"/>
    <w:rsid w:val="008132B9"/>
    <w:rsid w:val="00813A64"/>
    <w:rsid w:val="00815D31"/>
    <w:rsid w:val="00825F0C"/>
    <w:rsid w:val="008263CF"/>
    <w:rsid w:val="00827055"/>
    <w:rsid w:val="00831663"/>
    <w:rsid w:val="00833376"/>
    <w:rsid w:val="008344C1"/>
    <w:rsid w:val="00843D5A"/>
    <w:rsid w:val="00845582"/>
    <w:rsid w:val="008463BB"/>
    <w:rsid w:val="0084699A"/>
    <w:rsid w:val="008478ED"/>
    <w:rsid w:val="00852DE6"/>
    <w:rsid w:val="00854F7E"/>
    <w:rsid w:val="008576DC"/>
    <w:rsid w:val="00863219"/>
    <w:rsid w:val="0087438A"/>
    <w:rsid w:val="008821C2"/>
    <w:rsid w:val="00887A09"/>
    <w:rsid w:val="00891593"/>
    <w:rsid w:val="00894377"/>
    <w:rsid w:val="00897D7B"/>
    <w:rsid w:val="008A5667"/>
    <w:rsid w:val="008A6714"/>
    <w:rsid w:val="008B4473"/>
    <w:rsid w:val="008B5CCB"/>
    <w:rsid w:val="008B6674"/>
    <w:rsid w:val="008C452D"/>
    <w:rsid w:val="008C516A"/>
    <w:rsid w:val="008E180D"/>
    <w:rsid w:val="008E28BB"/>
    <w:rsid w:val="008F1FD6"/>
    <w:rsid w:val="008F2B4F"/>
    <w:rsid w:val="008F664E"/>
    <w:rsid w:val="008F7E1D"/>
    <w:rsid w:val="0090109C"/>
    <w:rsid w:val="00903D2E"/>
    <w:rsid w:val="009302C1"/>
    <w:rsid w:val="009328D6"/>
    <w:rsid w:val="00933B57"/>
    <w:rsid w:val="009379F8"/>
    <w:rsid w:val="00956036"/>
    <w:rsid w:val="00957C24"/>
    <w:rsid w:val="00964BD5"/>
    <w:rsid w:val="00970C43"/>
    <w:rsid w:val="0099181D"/>
    <w:rsid w:val="009A4D23"/>
    <w:rsid w:val="009C3ECF"/>
    <w:rsid w:val="009C460E"/>
    <w:rsid w:val="009D35A2"/>
    <w:rsid w:val="009D3833"/>
    <w:rsid w:val="009D427E"/>
    <w:rsid w:val="009D5046"/>
    <w:rsid w:val="009E7752"/>
    <w:rsid w:val="009E77F3"/>
    <w:rsid w:val="009F0002"/>
    <w:rsid w:val="00A055BE"/>
    <w:rsid w:val="00A065E9"/>
    <w:rsid w:val="00A142AB"/>
    <w:rsid w:val="00A22EB3"/>
    <w:rsid w:val="00A24567"/>
    <w:rsid w:val="00A26329"/>
    <w:rsid w:val="00A3617A"/>
    <w:rsid w:val="00A4324A"/>
    <w:rsid w:val="00A57961"/>
    <w:rsid w:val="00A61654"/>
    <w:rsid w:val="00A62B70"/>
    <w:rsid w:val="00A71F8F"/>
    <w:rsid w:val="00A76546"/>
    <w:rsid w:val="00A82EC6"/>
    <w:rsid w:val="00A90880"/>
    <w:rsid w:val="00A90D47"/>
    <w:rsid w:val="00A975FA"/>
    <w:rsid w:val="00A97E6D"/>
    <w:rsid w:val="00AA1F56"/>
    <w:rsid w:val="00AA2E0C"/>
    <w:rsid w:val="00AA41ED"/>
    <w:rsid w:val="00AA614C"/>
    <w:rsid w:val="00AA7BF5"/>
    <w:rsid w:val="00AB2740"/>
    <w:rsid w:val="00AB2D6A"/>
    <w:rsid w:val="00AB4D4C"/>
    <w:rsid w:val="00AB7820"/>
    <w:rsid w:val="00AC25F3"/>
    <w:rsid w:val="00AC484B"/>
    <w:rsid w:val="00AC5943"/>
    <w:rsid w:val="00AC6461"/>
    <w:rsid w:val="00AD02EF"/>
    <w:rsid w:val="00AD4CBF"/>
    <w:rsid w:val="00AD7BD8"/>
    <w:rsid w:val="00AE08B3"/>
    <w:rsid w:val="00AE105B"/>
    <w:rsid w:val="00AE5FA7"/>
    <w:rsid w:val="00AE61C5"/>
    <w:rsid w:val="00AF01C9"/>
    <w:rsid w:val="00AF679E"/>
    <w:rsid w:val="00AF69ED"/>
    <w:rsid w:val="00AF753A"/>
    <w:rsid w:val="00AF7C98"/>
    <w:rsid w:val="00B00F09"/>
    <w:rsid w:val="00B045B2"/>
    <w:rsid w:val="00B04AE2"/>
    <w:rsid w:val="00B0627C"/>
    <w:rsid w:val="00B26B00"/>
    <w:rsid w:val="00B31B1B"/>
    <w:rsid w:val="00B34D04"/>
    <w:rsid w:val="00B35775"/>
    <w:rsid w:val="00B439EA"/>
    <w:rsid w:val="00B442E9"/>
    <w:rsid w:val="00B560A9"/>
    <w:rsid w:val="00B70100"/>
    <w:rsid w:val="00B71BA5"/>
    <w:rsid w:val="00B76920"/>
    <w:rsid w:val="00B811E5"/>
    <w:rsid w:val="00B85E0F"/>
    <w:rsid w:val="00B900B2"/>
    <w:rsid w:val="00B9223A"/>
    <w:rsid w:val="00B937D4"/>
    <w:rsid w:val="00B946A9"/>
    <w:rsid w:val="00BA390B"/>
    <w:rsid w:val="00BC7969"/>
    <w:rsid w:val="00BD4C23"/>
    <w:rsid w:val="00BD7CBF"/>
    <w:rsid w:val="00BE1E36"/>
    <w:rsid w:val="00BE2A9E"/>
    <w:rsid w:val="00BE2BB2"/>
    <w:rsid w:val="00BE2FAC"/>
    <w:rsid w:val="00BF697C"/>
    <w:rsid w:val="00C007B9"/>
    <w:rsid w:val="00C033AF"/>
    <w:rsid w:val="00C03AA4"/>
    <w:rsid w:val="00C07EDC"/>
    <w:rsid w:val="00C129BA"/>
    <w:rsid w:val="00C17073"/>
    <w:rsid w:val="00C20B33"/>
    <w:rsid w:val="00C23B47"/>
    <w:rsid w:val="00C2593A"/>
    <w:rsid w:val="00C27055"/>
    <w:rsid w:val="00C31D58"/>
    <w:rsid w:val="00C32629"/>
    <w:rsid w:val="00C43E07"/>
    <w:rsid w:val="00C5056B"/>
    <w:rsid w:val="00C51D0D"/>
    <w:rsid w:val="00C53F27"/>
    <w:rsid w:val="00C545BB"/>
    <w:rsid w:val="00C630D3"/>
    <w:rsid w:val="00C66864"/>
    <w:rsid w:val="00C67859"/>
    <w:rsid w:val="00C701FB"/>
    <w:rsid w:val="00C726D7"/>
    <w:rsid w:val="00C862E3"/>
    <w:rsid w:val="00C9031B"/>
    <w:rsid w:val="00C907B3"/>
    <w:rsid w:val="00C924F4"/>
    <w:rsid w:val="00C92CE9"/>
    <w:rsid w:val="00C94BF4"/>
    <w:rsid w:val="00CA70AA"/>
    <w:rsid w:val="00CB14AC"/>
    <w:rsid w:val="00CB4039"/>
    <w:rsid w:val="00CB4DF9"/>
    <w:rsid w:val="00CB506D"/>
    <w:rsid w:val="00CB53BB"/>
    <w:rsid w:val="00CC2C90"/>
    <w:rsid w:val="00CC3CC4"/>
    <w:rsid w:val="00CF1887"/>
    <w:rsid w:val="00CF469D"/>
    <w:rsid w:val="00CF787A"/>
    <w:rsid w:val="00D10E0D"/>
    <w:rsid w:val="00D11E55"/>
    <w:rsid w:val="00D158A4"/>
    <w:rsid w:val="00D21E84"/>
    <w:rsid w:val="00D30D79"/>
    <w:rsid w:val="00D437C0"/>
    <w:rsid w:val="00D43A5B"/>
    <w:rsid w:val="00D47DEB"/>
    <w:rsid w:val="00D50B12"/>
    <w:rsid w:val="00D52440"/>
    <w:rsid w:val="00D6257E"/>
    <w:rsid w:val="00D715E3"/>
    <w:rsid w:val="00D721B3"/>
    <w:rsid w:val="00D87C55"/>
    <w:rsid w:val="00D9231F"/>
    <w:rsid w:val="00D96380"/>
    <w:rsid w:val="00DA6996"/>
    <w:rsid w:val="00DB5732"/>
    <w:rsid w:val="00DC1501"/>
    <w:rsid w:val="00DC1D58"/>
    <w:rsid w:val="00DC5E85"/>
    <w:rsid w:val="00DD2DB0"/>
    <w:rsid w:val="00DD7463"/>
    <w:rsid w:val="00DF1324"/>
    <w:rsid w:val="00DF151A"/>
    <w:rsid w:val="00DF1FDB"/>
    <w:rsid w:val="00DF4D3F"/>
    <w:rsid w:val="00DF6F38"/>
    <w:rsid w:val="00DF723C"/>
    <w:rsid w:val="00E04F1C"/>
    <w:rsid w:val="00E04FF9"/>
    <w:rsid w:val="00E0572D"/>
    <w:rsid w:val="00E13725"/>
    <w:rsid w:val="00E1396E"/>
    <w:rsid w:val="00E15CF5"/>
    <w:rsid w:val="00E16125"/>
    <w:rsid w:val="00E219B1"/>
    <w:rsid w:val="00E307E1"/>
    <w:rsid w:val="00E449BB"/>
    <w:rsid w:val="00E45119"/>
    <w:rsid w:val="00E46A00"/>
    <w:rsid w:val="00E47DB2"/>
    <w:rsid w:val="00E72318"/>
    <w:rsid w:val="00E74124"/>
    <w:rsid w:val="00E76331"/>
    <w:rsid w:val="00E77341"/>
    <w:rsid w:val="00E82681"/>
    <w:rsid w:val="00E86006"/>
    <w:rsid w:val="00E91E0A"/>
    <w:rsid w:val="00E93D09"/>
    <w:rsid w:val="00E94804"/>
    <w:rsid w:val="00E94CD9"/>
    <w:rsid w:val="00EA01F5"/>
    <w:rsid w:val="00EA2EFF"/>
    <w:rsid w:val="00EB1269"/>
    <w:rsid w:val="00EB1AAE"/>
    <w:rsid w:val="00EB7452"/>
    <w:rsid w:val="00EB7D7A"/>
    <w:rsid w:val="00EC59EF"/>
    <w:rsid w:val="00ED70E4"/>
    <w:rsid w:val="00EE09A4"/>
    <w:rsid w:val="00EE7280"/>
    <w:rsid w:val="00EF2A19"/>
    <w:rsid w:val="00EF2E8F"/>
    <w:rsid w:val="00EF322E"/>
    <w:rsid w:val="00EF3BAD"/>
    <w:rsid w:val="00EF3C20"/>
    <w:rsid w:val="00EF60CB"/>
    <w:rsid w:val="00F032E0"/>
    <w:rsid w:val="00F038E2"/>
    <w:rsid w:val="00F06F3D"/>
    <w:rsid w:val="00F12496"/>
    <w:rsid w:val="00F38463"/>
    <w:rsid w:val="00F41CE3"/>
    <w:rsid w:val="00F43A60"/>
    <w:rsid w:val="00F43D56"/>
    <w:rsid w:val="00F56714"/>
    <w:rsid w:val="00F6120E"/>
    <w:rsid w:val="00F6258A"/>
    <w:rsid w:val="00F630FA"/>
    <w:rsid w:val="00F6677C"/>
    <w:rsid w:val="00F80550"/>
    <w:rsid w:val="00F81328"/>
    <w:rsid w:val="00F83689"/>
    <w:rsid w:val="00F91058"/>
    <w:rsid w:val="00F91BA4"/>
    <w:rsid w:val="00FA09B6"/>
    <w:rsid w:val="00FA387E"/>
    <w:rsid w:val="00FA7CF1"/>
    <w:rsid w:val="00FB3000"/>
    <w:rsid w:val="00FB32EA"/>
    <w:rsid w:val="00FB369C"/>
    <w:rsid w:val="00FB4603"/>
    <w:rsid w:val="00FB4E64"/>
    <w:rsid w:val="00FC18B0"/>
    <w:rsid w:val="00FC39C4"/>
    <w:rsid w:val="00FC4793"/>
    <w:rsid w:val="00FC4935"/>
    <w:rsid w:val="00FD04EC"/>
    <w:rsid w:val="00FD129A"/>
    <w:rsid w:val="00FD20C4"/>
    <w:rsid w:val="00FD7361"/>
    <w:rsid w:val="00FE668A"/>
    <w:rsid w:val="00FE6AF6"/>
    <w:rsid w:val="00FF224B"/>
    <w:rsid w:val="00FF46F2"/>
    <w:rsid w:val="00FF7466"/>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8268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 w:type="character" w:customStyle="1" w:styleId="Heading3Char">
    <w:name w:val="Heading 3 Char"/>
    <w:basedOn w:val="DefaultParagraphFont"/>
    <w:link w:val="Heading3"/>
    <w:uiPriority w:val="9"/>
    <w:semiHidden/>
    <w:rsid w:val="00E82681"/>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AE61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87046421">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151454917">
      <w:bodyDiv w:val="1"/>
      <w:marLeft w:val="0"/>
      <w:marRight w:val="0"/>
      <w:marTop w:val="0"/>
      <w:marBottom w:val="0"/>
      <w:divBdr>
        <w:top w:val="none" w:sz="0" w:space="0" w:color="auto"/>
        <w:left w:val="none" w:sz="0" w:space="0" w:color="auto"/>
        <w:bottom w:val="none" w:sz="0" w:space="0" w:color="auto"/>
        <w:right w:val="none" w:sz="0" w:space="0" w:color="auto"/>
      </w:divBdr>
    </w:div>
    <w:div w:id="157042308">
      <w:bodyDiv w:val="1"/>
      <w:marLeft w:val="0"/>
      <w:marRight w:val="0"/>
      <w:marTop w:val="0"/>
      <w:marBottom w:val="0"/>
      <w:divBdr>
        <w:top w:val="none" w:sz="0" w:space="0" w:color="auto"/>
        <w:left w:val="none" w:sz="0" w:space="0" w:color="auto"/>
        <w:bottom w:val="none" w:sz="0" w:space="0" w:color="auto"/>
        <w:right w:val="none" w:sz="0" w:space="0" w:color="auto"/>
      </w:divBdr>
    </w:div>
    <w:div w:id="182011811">
      <w:bodyDiv w:val="1"/>
      <w:marLeft w:val="0"/>
      <w:marRight w:val="0"/>
      <w:marTop w:val="0"/>
      <w:marBottom w:val="0"/>
      <w:divBdr>
        <w:top w:val="none" w:sz="0" w:space="0" w:color="auto"/>
        <w:left w:val="none" w:sz="0" w:space="0" w:color="auto"/>
        <w:bottom w:val="none" w:sz="0" w:space="0" w:color="auto"/>
        <w:right w:val="none" w:sz="0" w:space="0" w:color="auto"/>
      </w:divBdr>
      <w:divsChild>
        <w:div w:id="504827921">
          <w:marLeft w:val="0"/>
          <w:marRight w:val="0"/>
          <w:marTop w:val="0"/>
          <w:marBottom w:val="0"/>
          <w:divBdr>
            <w:top w:val="none" w:sz="0" w:space="0" w:color="auto"/>
            <w:left w:val="none" w:sz="0" w:space="0" w:color="auto"/>
            <w:bottom w:val="none" w:sz="0" w:space="0" w:color="auto"/>
            <w:right w:val="none" w:sz="0" w:space="0" w:color="auto"/>
          </w:divBdr>
        </w:div>
        <w:div w:id="1499081043">
          <w:marLeft w:val="0"/>
          <w:marRight w:val="0"/>
          <w:marTop w:val="0"/>
          <w:marBottom w:val="0"/>
          <w:divBdr>
            <w:top w:val="none" w:sz="0" w:space="0" w:color="auto"/>
            <w:left w:val="none" w:sz="0" w:space="0" w:color="auto"/>
            <w:bottom w:val="none" w:sz="0" w:space="0" w:color="auto"/>
            <w:right w:val="none" w:sz="0" w:space="0" w:color="auto"/>
          </w:divBdr>
        </w:div>
        <w:div w:id="1994720950">
          <w:marLeft w:val="0"/>
          <w:marRight w:val="0"/>
          <w:marTop w:val="0"/>
          <w:marBottom w:val="0"/>
          <w:divBdr>
            <w:top w:val="none" w:sz="0" w:space="0" w:color="auto"/>
            <w:left w:val="none" w:sz="0" w:space="0" w:color="auto"/>
            <w:bottom w:val="none" w:sz="0" w:space="0" w:color="auto"/>
            <w:right w:val="none" w:sz="0" w:space="0" w:color="auto"/>
          </w:divBdr>
        </w:div>
      </w:divsChild>
    </w:div>
    <w:div w:id="185755290">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344207878">
      <w:bodyDiv w:val="1"/>
      <w:marLeft w:val="0"/>
      <w:marRight w:val="0"/>
      <w:marTop w:val="0"/>
      <w:marBottom w:val="0"/>
      <w:divBdr>
        <w:top w:val="none" w:sz="0" w:space="0" w:color="auto"/>
        <w:left w:val="none" w:sz="0" w:space="0" w:color="auto"/>
        <w:bottom w:val="none" w:sz="0" w:space="0" w:color="auto"/>
        <w:right w:val="none" w:sz="0" w:space="0" w:color="auto"/>
      </w:divBdr>
    </w:div>
    <w:div w:id="359210267">
      <w:bodyDiv w:val="1"/>
      <w:marLeft w:val="0"/>
      <w:marRight w:val="0"/>
      <w:marTop w:val="0"/>
      <w:marBottom w:val="0"/>
      <w:divBdr>
        <w:top w:val="none" w:sz="0" w:space="0" w:color="auto"/>
        <w:left w:val="none" w:sz="0" w:space="0" w:color="auto"/>
        <w:bottom w:val="none" w:sz="0" w:space="0" w:color="auto"/>
        <w:right w:val="none" w:sz="0" w:space="0" w:color="auto"/>
      </w:divBdr>
    </w:div>
    <w:div w:id="361244150">
      <w:bodyDiv w:val="1"/>
      <w:marLeft w:val="0"/>
      <w:marRight w:val="0"/>
      <w:marTop w:val="0"/>
      <w:marBottom w:val="0"/>
      <w:divBdr>
        <w:top w:val="none" w:sz="0" w:space="0" w:color="auto"/>
        <w:left w:val="none" w:sz="0" w:space="0" w:color="auto"/>
        <w:bottom w:val="none" w:sz="0" w:space="0" w:color="auto"/>
        <w:right w:val="none" w:sz="0" w:space="0" w:color="auto"/>
      </w:divBdr>
    </w:div>
    <w:div w:id="373622289">
      <w:bodyDiv w:val="1"/>
      <w:marLeft w:val="0"/>
      <w:marRight w:val="0"/>
      <w:marTop w:val="0"/>
      <w:marBottom w:val="0"/>
      <w:divBdr>
        <w:top w:val="none" w:sz="0" w:space="0" w:color="auto"/>
        <w:left w:val="none" w:sz="0" w:space="0" w:color="auto"/>
        <w:bottom w:val="none" w:sz="0" w:space="0" w:color="auto"/>
        <w:right w:val="none" w:sz="0" w:space="0" w:color="auto"/>
      </w:divBdr>
    </w:div>
    <w:div w:id="389311970">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420418036">
      <w:bodyDiv w:val="1"/>
      <w:marLeft w:val="0"/>
      <w:marRight w:val="0"/>
      <w:marTop w:val="0"/>
      <w:marBottom w:val="0"/>
      <w:divBdr>
        <w:top w:val="none" w:sz="0" w:space="0" w:color="auto"/>
        <w:left w:val="none" w:sz="0" w:space="0" w:color="auto"/>
        <w:bottom w:val="none" w:sz="0" w:space="0" w:color="auto"/>
        <w:right w:val="none" w:sz="0" w:space="0" w:color="auto"/>
      </w:divBdr>
    </w:div>
    <w:div w:id="456535152">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46258428">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08196569">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38924596">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08458594">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19881112">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55465547">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54992096">
      <w:bodyDiv w:val="1"/>
      <w:marLeft w:val="0"/>
      <w:marRight w:val="0"/>
      <w:marTop w:val="0"/>
      <w:marBottom w:val="0"/>
      <w:divBdr>
        <w:top w:val="none" w:sz="0" w:space="0" w:color="auto"/>
        <w:left w:val="none" w:sz="0" w:space="0" w:color="auto"/>
        <w:bottom w:val="none" w:sz="0" w:space="0" w:color="auto"/>
        <w:right w:val="none" w:sz="0" w:space="0" w:color="auto"/>
      </w:divBdr>
    </w:div>
    <w:div w:id="961031487">
      <w:bodyDiv w:val="1"/>
      <w:marLeft w:val="0"/>
      <w:marRight w:val="0"/>
      <w:marTop w:val="0"/>
      <w:marBottom w:val="0"/>
      <w:divBdr>
        <w:top w:val="none" w:sz="0" w:space="0" w:color="auto"/>
        <w:left w:val="none" w:sz="0" w:space="0" w:color="auto"/>
        <w:bottom w:val="none" w:sz="0" w:space="0" w:color="auto"/>
        <w:right w:val="none" w:sz="0" w:space="0" w:color="auto"/>
      </w:divBdr>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982731631">
      <w:bodyDiv w:val="1"/>
      <w:marLeft w:val="0"/>
      <w:marRight w:val="0"/>
      <w:marTop w:val="0"/>
      <w:marBottom w:val="0"/>
      <w:divBdr>
        <w:top w:val="none" w:sz="0" w:space="0" w:color="auto"/>
        <w:left w:val="none" w:sz="0" w:space="0" w:color="auto"/>
        <w:bottom w:val="none" w:sz="0" w:space="0" w:color="auto"/>
        <w:right w:val="none" w:sz="0" w:space="0" w:color="auto"/>
      </w:divBdr>
    </w:div>
    <w:div w:id="996692502">
      <w:bodyDiv w:val="1"/>
      <w:marLeft w:val="0"/>
      <w:marRight w:val="0"/>
      <w:marTop w:val="0"/>
      <w:marBottom w:val="0"/>
      <w:divBdr>
        <w:top w:val="none" w:sz="0" w:space="0" w:color="auto"/>
        <w:left w:val="none" w:sz="0" w:space="0" w:color="auto"/>
        <w:bottom w:val="none" w:sz="0" w:space="0" w:color="auto"/>
        <w:right w:val="none" w:sz="0" w:space="0" w:color="auto"/>
      </w:divBdr>
    </w:div>
    <w:div w:id="1039748053">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079449478">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42769171">
      <w:bodyDiv w:val="1"/>
      <w:marLeft w:val="0"/>
      <w:marRight w:val="0"/>
      <w:marTop w:val="0"/>
      <w:marBottom w:val="0"/>
      <w:divBdr>
        <w:top w:val="none" w:sz="0" w:space="0" w:color="auto"/>
        <w:left w:val="none" w:sz="0" w:space="0" w:color="auto"/>
        <w:bottom w:val="none" w:sz="0" w:space="0" w:color="auto"/>
        <w:right w:val="none" w:sz="0" w:space="0" w:color="auto"/>
      </w:divBdr>
    </w:div>
    <w:div w:id="1155031711">
      <w:bodyDiv w:val="1"/>
      <w:marLeft w:val="0"/>
      <w:marRight w:val="0"/>
      <w:marTop w:val="0"/>
      <w:marBottom w:val="0"/>
      <w:divBdr>
        <w:top w:val="none" w:sz="0" w:space="0" w:color="auto"/>
        <w:left w:val="none" w:sz="0" w:space="0" w:color="auto"/>
        <w:bottom w:val="none" w:sz="0" w:space="0" w:color="auto"/>
        <w:right w:val="none" w:sz="0" w:space="0" w:color="auto"/>
      </w:divBdr>
    </w:div>
    <w:div w:id="1158422303">
      <w:bodyDiv w:val="1"/>
      <w:marLeft w:val="0"/>
      <w:marRight w:val="0"/>
      <w:marTop w:val="0"/>
      <w:marBottom w:val="0"/>
      <w:divBdr>
        <w:top w:val="none" w:sz="0" w:space="0" w:color="auto"/>
        <w:left w:val="none" w:sz="0" w:space="0" w:color="auto"/>
        <w:bottom w:val="none" w:sz="0" w:space="0" w:color="auto"/>
        <w:right w:val="none" w:sz="0" w:space="0" w:color="auto"/>
      </w:divBdr>
      <w:divsChild>
        <w:div w:id="1688288332">
          <w:marLeft w:val="0"/>
          <w:marRight w:val="0"/>
          <w:marTop w:val="0"/>
          <w:marBottom w:val="0"/>
          <w:divBdr>
            <w:top w:val="none" w:sz="0" w:space="0" w:color="auto"/>
            <w:left w:val="none" w:sz="0" w:space="0" w:color="auto"/>
            <w:bottom w:val="none" w:sz="0" w:space="0" w:color="auto"/>
            <w:right w:val="none" w:sz="0" w:space="0" w:color="auto"/>
          </w:divBdr>
        </w:div>
        <w:div w:id="1519270099">
          <w:marLeft w:val="0"/>
          <w:marRight w:val="0"/>
          <w:marTop w:val="0"/>
          <w:marBottom w:val="0"/>
          <w:divBdr>
            <w:top w:val="none" w:sz="0" w:space="0" w:color="auto"/>
            <w:left w:val="none" w:sz="0" w:space="0" w:color="auto"/>
            <w:bottom w:val="none" w:sz="0" w:space="0" w:color="auto"/>
            <w:right w:val="none" w:sz="0" w:space="0" w:color="auto"/>
          </w:divBdr>
        </w:div>
        <w:div w:id="319424684">
          <w:marLeft w:val="0"/>
          <w:marRight w:val="0"/>
          <w:marTop w:val="0"/>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16356084">
      <w:bodyDiv w:val="1"/>
      <w:marLeft w:val="0"/>
      <w:marRight w:val="0"/>
      <w:marTop w:val="0"/>
      <w:marBottom w:val="0"/>
      <w:divBdr>
        <w:top w:val="none" w:sz="0" w:space="0" w:color="auto"/>
        <w:left w:val="none" w:sz="0" w:space="0" w:color="auto"/>
        <w:bottom w:val="none" w:sz="0" w:space="0" w:color="auto"/>
        <w:right w:val="none" w:sz="0" w:space="0" w:color="auto"/>
      </w:divBdr>
    </w:div>
    <w:div w:id="1222641589">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4629588">
      <w:bodyDiv w:val="1"/>
      <w:marLeft w:val="0"/>
      <w:marRight w:val="0"/>
      <w:marTop w:val="0"/>
      <w:marBottom w:val="0"/>
      <w:divBdr>
        <w:top w:val="none" w:sz="0" w:space="0" w:color="auto"/>
        <w:left w:val="none" w:sz="0" w:space="0" w:color="auto"/>
        <w:bottom w:val="none" w:sz="0" w:space="0" w:color="auto"/>
        <w:right w:val="none" w:sz="0" w:space="0" w:color="auto"/>
      </w:divBdr>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287275760">
      <w:bodyDiv w:val="1"/>
      <w:marLeft w:val="0"/>
      <w:marRight w:val="0"/>
      <w:marTop w:val="0"/>
      <w:marBottom w:val="0"/>
      <w:divBdr>
        <w:top w:val="none" w:sz="0" w:space="0" w:color="auto"/>
        <w:left w:val="none" w:sz="0" w:space="0" w:color="auto"/>
        <w:bottom w:val="none" w:sz="0" w:space="0" w:color="auto"/>
        <w:right w:val="none" w:sz="0" w:space="0" w:color="auto"/>
      </w:divBdr>
      <w:divsChild>
        <w:div w:id="1507481032">
          <w:marLeft w:val="0"/>
          <w:marRight w:val="0"/>
          <w:marTop w:val="0"/>
          <w:marBottom w:val="0"/>
          <w:divBdr>
            <w:top w:val="none" w:sz="0" w:space="0" w:color="auto"/>
            <w:left w:val="none" w:sz="0" w:space="0" w:color="auto"/>
            <w:bottom w:val="none" w:sz="0" w:space="0" w:color="auto"/>
            <w:right w:val="none" w:sz="0" w:space="0" w:color="auto"/>
          </w:divBdr>
        </w:div>
        <w:div w:id="1759447974">
          <w:marLeft w:val="0"/>
          <w:marRight w:val="0"/>
          <w:marTop w:val="0"/>
          <w:marBottom w:val="0"/>
          <w:divBdr>
            <w:top w:val="none" w:sz="0" w:space="0" w:color="auto"/>
            <w:left w:val="none" w:sz="0" w:space="0" w:color="auto"/>
            <w:bottom w:val="none" w:sz="0" w:space="0" w:color="auto"/>
            <w:right w:val="none" w:sz="0" w:space="0" w:color="auto"/>
          </w:divBdr>
        </w:div>
        <w:div w:id="1880819720">
          <w:marLeft w:val="0"/>
          <w:marRight w:val="0"/>
          <w:marTop w:val="0"/>
          <w:marBottom w:val="0"/>
          <w:divBdr>
            <w:top w:val="none" w:sz="0" w:space="0" w:color="auto"/>
            <w:left w:val="none" w:sz="0" w:space="0" w:color="auto"/>
            <w:bottom w:val="none" w:sz="0" w:space="0" w:color="auto"/>
            <w:right w:val="none" w:sz="0" w:space="0" w:color="auto"/>
          </w:divBdr>
        </w:div>
        <w:div w:id="446587225">
          <w:marLeft w:val="0"/>
          <w:marRight w:val="0"/>
          <w:marTop w:val="0"/>
          <w:marBottom w:val="0"/>
          <w:divBdr>
            <w:top w:val="none" w:sz="0" w:space="0" w:color="auto"/>
            <w:left w:val="none" w:sz="0" w:space="0" w:color="auto"/>
            <w:bottom w:val="none" w:sz="0" w:space="0" w:color="auto"/>
            <w:right w:val="none" w:sz="0" w:space="0" w:color="auto"/>
          </w:divBdr>
        </w:div>
        <w:div w:id="1166825025">
          <w:marLeft w:val="0"/>
          <w:marRight w:val="0"/>
          <w:marTop w:val="0"/>
          <w:marBottom w:val="0"/>
          <w:divBdr>
            <w:top w:val="none" w:sz="0" w:space="0" w:color="auto"/>
            <w:left w:val="none" w:sz="0" w:space="0" w:color="auto"/>
            <w:bottom w:val="none" w:sz="0" w:space="0" w:color="auto"/>
            <w:right w:val="none" w:sz="0" w:space="0" w:color="auto"/>
          </w:divBdr>
        </w:div>
        <w:div w:id="753891351">
          <w:marLeft w:val="0"/>
          <w:marRight w:val="0"/>
          <w:marTop w:val="0"/>
          <w:marBottom w:val="0"/>
          <w:divBdr>
            <w:top w:val="none" w:sz="0" w:space="0" w:color="auto"/>
            <w:left w:val="none" w:sz="0" w:space="0" w:color="auto"/>
            <w:bottom w:val="none" w:sz="0" w:space="0" w:color="auto"/>
            <w:right w:val="none" w:sz="0" w:space="0" w:color="auto"/>
          </w:divBdr>
        </w:div>
        <w:div w:id="617296914">
          <w:marLeft w:val="0"/>
          <w:marRight w:val="0"/>
          <w:marTop w:val="0"/>
          <w:marBottom w:val="0"/>
          <w:divBdr>
            <w:top w:val="none" w:sz="0" w:space="0" w:color="auto"/>
            <w:left w:val="none" w:sz="0" w:space="0" w:color="auto"/>
            <w:bottom w:val="none" w:sz="0" w:space="0" w:color="auto"/>
            <w:right w:val="none" w:sz="0" w:space="0" w:color="auto"/>
          </w:divBdr>
        </w:div>
        <w:div w:id="965357733">
          <w:marLeft w:val="0"/>
          <w:marRight w:val="0"/>
          <w:marTop w:val="0"/>
          <w:marBottom w:val="0"/>
          <w:divBdr>
            <w:top w:val="none" w:sz="0" w:space="0" w:color="auto"/>
            <w:left w:val="none" w:sz="0" w:space="0" w:color="auto"/>
            <w:bottom w:val="none" w:sz="0" w:space="0" w:color="auto"/>
            <w:right w:val="none" w:sz="0" w:space="0" w:color="auto"/>
          </w:divBdr>
        </w:div>
        <w:div w:id="1039814363">
          <w:marLeft w:val="0"/>
          <w:marRight w:val="0"/>
          <w:marTop w:val="0"/>
          <w:marBottom w:val="0"/>
          <w:divBdr>
            <w:top w:val="none" w:sz="0" w:space="0" w:color="auto"/>
            <w:left w:val="none" w:sz="0" w:space="0" w:color="auto"/>
            <w:bottom w:val="none" w:sz="0" w:space="0" w:color="auto"/>
            <w:right w:val="none" w:sz="0" w:space="0" w:color="auto"/>
          </w:divBdr>
        </w:div>
        <w:div w:id="1263144670">
          <w:marLeft w:val="0"/>
          <w:marRight w:val="0"/>
          <w:marTop w:val="0"/>
          <w:marBottom w:val="0"/>
          <w:divBdr>
            <w:top w:val="none" w:sz="0" w:space="0" w:color="auto"/>
            <w:left w:val="none" w:sz="0" w:space="0" w:color="auto"/>
            <w:bottom w:val="none" w:sz="0" w:space="0" w:color="auto"/>
            <w:right w:val="none" w:sz="0" w:space="0" w:color="auto"/>
          </w:divBdr>
        </w:div>
        <w:div w:id="1639653259">
          <w:marLeft w:val="0"/>
          <w:marRight w:val="0"/>
          <w:marTop w:val="0"/>
          <w:marBottom w:val="0"/>
          <w:divBdr>
            <w:top w:val="none" w:sz="0" w:space="0" w:color="auto"/>
            <w:left w:val="none" w:sz="0" w:space="0" w:color="auto"/>
            <w:bottom w:val="none" w:sz="0" w:space="0" w:color="auto"/>
            <w:right w:val="none" w:sz="0" w:space="0" w:color="auto"/>
          </w:divBdr>
        </w:div>
        <w:div w:id="897135068">
          <w:marLeft w:val="0"/>
          <w:marRight w:val="0"/>
          <w:marTop w:val="0"/>
          <w:marBottom w:val="0"/>
          <w:divBdr>
            <w:top w:val="none" w:sz="0" w:space="0" w:color="auto"/>
            <w:left w:val="none" w:sz="0" w:space="0" w:color="auto"/>
            <w:bottom w:val="none" w:sz="0" w:space="0" w:color="auto"/>
            <w:right w:val="none" w:sz="0" w:space="0" w:color="auto"/>
          </w:divBdr>
        </w:div>
        <w:div w:id="1857572253">
          <w:marLeft w:val="0"/>
          <w:marRight w:val="0"/>
          <w:marTop w:val="0"/>
          <w:marBottom w:val="0"/>
          <w:divBdr>
            <w:top w:val="none" w:sz="0" w:space="0" w:color="auto"/>
            <w:left w:val="none" w:sz="0" w:space="0" w:color="auto"/>
            <w:bottom w:val="none" w:sz="0" w:space="0" w:color="auto"/>
            <w:right w:val="none" w:sz="0" w:space="0" w:color="auto"/>
          </w:divBdr>
        </w:div>
        <w:div w:id="279797665">
          <w:marLeft w:val="0"/>
          <w:marRight w:val="0"/>
          <w:marTop w:val="0"/>
          <w:marBottom w:val="0"/>
          <w:divBdr>
            <w:top w:val="none" w:sz="0" w:space="0" w:color="auto"/>
            <w:left w:val="none" w:sz="0" w:space="0" w:color="auto"/>
            <w:bottom w:val="none" w:sz="0" w:space="0" w:color="auto"/>
            <w:right w:val="none" w:sz="0" w:space="0" w:color="auto"/>
          </w:divBdr>
        </w:div>
        <w:div w:id="1237475847">
          <w:marLeft w:val="0"/>
          <w:marRight w:val="0"/>
          <w:marTop w:val="0"/>
          <w:marBottom w:val="0"/>
          <w:divBdr>
            <w:top w:val="none" w:sz="0" w:space="0" w:color="auto"/>
            <w:left w:val="none" w:sz="0" w:space="0" w:color="auto"/>
            <w:bottom w:val="none" w:sz="0" w:space="0" w:color="auto"/>
            <w:right w:val="none" w:sz="0" w:space="0" w:color="auto"/>
          </w:divBdr>
        </w:div>
        <w:div w:id="1368917388">
          <w:marLeft w:val="0"/>
          <w:marRight w:val="0"/>
          <w:marTop w:val="0"/>
          <w:marBottom w:val="0"/>
          <w:divBdr>
            <w:top w:val="none" w:sz="0" w:space="0" w:color="auto"/>
            <w:left w:val="none" w:sz="0" w:space="0" w:color="auto"/>
            <w:bottom w:val="none" w:sz="0" w:space="0" w:color="auto"/>
            <w:right w:val="none" w:sz="0" w:space="0" w:color="auto"/>
          </w:divBdr>
        </w:div>
        <w:div w:id="1240090520">
          <w:marLeft w:val="0"/>
          <w:marRight w:val="0"/>
          <w:marTop w:val="0"/>
          <w:marBottom w:val="0"/>
          <w:divBdr>
            <w:top w:val="none" w:sz="0" w:space="0" w:color="auto"/>
            <w:left w:val="none" w:sz="0" w:space="0" w:color="auto"/>
            <w:bottom w:val="none" w:sz="0" w:space="0" w:color="auto"/>
            <w:right w:val="none" w:sz="0" w:space="0" w:color="auto"/>
          </w:divBdr>
        </w:div>
        <w:div w:id="863832870">
          <w:marLeft w:val="0"/>
          <w:marRight w:val="0"/>
          <w:marTop w:val="0"/>
          <w:marBottom w:val="0"/>
          <w:divBdr>
            <w:top w:val="none" w:sz="0" w:space="0" w:color="auto"/>
            <w:left w:val="none" w:sz="0" w:space="0" w:color="auto"/>
            <w:bottom w:val="none" w:sz="0" w:space="0" w:color="auto"/>
            <w:right w:val="none" w:sz="0" w:space="0" w:color="auto"/>
          </w:divBdr>
        </w:div>
      </w:divsChild>
    </w:div>
    <w:div w:id="1340159944">
      <w:bodyDiv w:val="1"/>
      <w:marLeft w:val="0"/>
      <w:marRight w:val="0"/>
      <w:marTop w:val="0"/>
      <w:marBottom w:val="0"/>
      <w:divBdr>
        <w:top w:val="none" w:sz="0" w:space="0" w:color="auto"/>
        <w:left w:val="none" w:sz="0" w:space="0" w:color="auto"/>
        <w:bottom w:val="none" w:sz="0" w:space="0" w:color="auto"/>
        <w:right w:val="none" w:sz="0" w:space="0" w:color="auto"/>
      </w:divBdr>
    </w:div>
    <w:div w:id="1376270273">
      <w:bodyDiv w:val="1"/>
      <w:marLeft w:val="0"/>
      <w:marRight w:val="0"/>
      <w:marTop w:val="0"/>
      <w:marBottom w:val="0"/>
      <w:divBdr>
        <w:top w:val="none" w:sz="0" w:space="0" w:color="auto"/>
        <w:left w:val="none" w:sz="0" w:space="0" w:color="auto"/>
        <w:bottom w:val="none" w:sz="0" w:space="0" w:color="auto"/>
        <w:right w:val="none" w:sz="0" w:space="0" w:color="auto"/>
      </w:divBdr>
    </w:div>
    <w:div w:id="1381711576">
      <w:bodyDiv w:val="1"/>
      <w:marLeft w:val="0"/>
      <w:marRight w:val="0"/>
      <w:marTop w:val="0"/>
      <w:marBottom w:val="0"/>
      <w:divBdr>
        <w:top w:val="none" w:sz="0" w:space="0" w:color="auto"/>
        <w:left w:val="none" w:sz="0" w:space="0" w:color="auto"/>
        <w:bottom w:val="none" w:sz="0" w:space="0" w:color="auto"/>
        <w:right w:val="none" w:sz="0" w:space="0" w:color="auto"/>
      </w:divBdr>
    </w:div>
    <w:div w:id="1406217613">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23858479">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47720992">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599407364">
      <w:bodyDiv w:val="1"/>
      <w:marLeft w:val="0"/>
      <w:marRight w:val="0"/>
      <w:marTop w:val="0"/>
      <w:marBottom w:val="0"/>
      <w:divBdr>
        <w:top w:val="none" w:sz="0" w:space="0" w:color="auto"/>
        <w:left w:val="none" w:sz="0" w:space="0" w:color="auto"/>
        <w:bottom w:val="none" w:sz="0" w:space="0" w:color="auto"/>
        <w:right w:val="none" w:sz="0" w:space="0" w:color="auto"/>
      </w:divBdr>
    </w:div>
    <w:div w:id="1609041181">
      <w:bodyDiv w:val="1"/>
      <w:marLeft w:val="0"/>
      <w:marRight w:val="0"/>
      <w:marTop w:val="0"/>
      <w:marBottom w:val="0"/>
      <w:divBdr>
        <w:top w:val="none" w:sz="0" w:space="0" w:color="auto"/>
        <w:left w:val="none" w:sz="0" w:space="0" w:color="auto"/>
        <w:bottom w:val="none" w:sz="0" w:space="0" w:color="auto"/>
        <w:right w:val="none" w:sz="0" w:space="0" w:color="auto"/>
      </w:divBdr>
    </w:div>
    <w:div w:id="1646812870">
      <w:bodyDiv w:val="1"/>
      <w:marLeft w:val="0"/>
      <w:marRight w:val="0"/>
      <w:marTop w:val="0"/>
      <w:marBottom w:val="0"/>
      <w:divBdr>
        <w:top w:val="none" w:sz="0" w:space="0" w:color="auto"/>
        <w:left w:val="none" w:sz="0" w:space="0" w:color="auto"/>
        <w:bottom w:val="none" w:sz="0" w:space="0" w:color="auto"/>
        <w:right w:val="none" w:sz="0" w:space="0" w:color="auto"/>
      </w:divBdr>
    </w:div>
    <w:div w:id="1697347918">
      <w:bodyDiv w:val="1"/>
      <w:marLeft w:val="0"/>
      <w:marRight w:val="0"/>
      <w:marTop w:val="0"/>
      <w:marBottom w:val="0"/>
      <w:divBdr>
        <w:top w:val="none" w:sz="0" w:space="0" w:color="auto"/>
        <w:left w:val="none" w:sz="0" w:space="0" w:color="auto"/>
        <w:bottom w:val="none" w:sz="0" w:space="0" w:color="auto"/>
        <w:right w:val="none" w:sz="0" w:space="0" w:color="auto"/>
      </w:divBdr>
      <w:divsChild>
        <w:div w:id="211574507">
          <w:marLeft w:val="0"/>
          <w:marRight w:val="0"/>
          <w:marTop w:val="0"/>
          <w:marBottom w:val="0"/>
          <w:divBdr>
            <w:top w:val="none" w:sz="0" w:space="0" w:color="auto"/>
            <w:left w:val="none" w:sz="0" w:space="0" w:color="auto"/>
            <w:bottom w:val="none" w:sz="0" w:space="0" w:color="auto"/>
            <w:right w:val="none" w:sz="0" w:space="0" w:color="auto"/>
          </w:divBdr>
        </w:div>
        <w:div w:id="125784258">
          <w:marLeft w:val="0"/>
          <w:marRight w:val="0"/>
          <w:marTop w:val="0"/>
          <w:marBottom w:val="0"/>
          <w:divBdr>
            <w:top w:val="none" w:sz="0" w:space="0" w:color="auto"/>
            <w:left w:val="none" w:sz="0" w:space="0" w:color="auto"/>
            <w:bottom w:val="none" w:sz="0" w:space="0" w:color="auto"/>
            <w:right w:val="none" w:sz="0" w:space="0" w:color="auto"/>
          </w:divBdr>
        </w:div>
        <w:div w:id="1235969751">
          <w:marLeft w:val="0"/>
          <w:marRight w:val="0"/>
          <w:marTop w:val="0"/>
          <w:marBottom w:val="0"/>
          <w:divBdr>
            <w:top w:val="none" w:sz="0" w:space="0" w:color="auto"/>
            <w:left w:val="none" w:sz="0" w:space="0" w:color="auto"/>
            <w:bottom w:val="none" w:sz="0" w:space="0" w:color="auto"/>
            <w:right w:val="none" w:sz="0" w:space="0" w:color="auto"/>
          </w:divBdr>
        </w:div>
      </w:divsChild>
    </w:div>
    <w:div w:id="1754430176">
      <w:bodyDiv w:val="1"/>
      <w:marLeft w:val="0"/>
      <w:marRight w:val="0"/>
      <w:marTop w:val="0"/>
      <w:marBottom w:val="0"/>
      <w:divBdr>
        <w:top w:val="none" w:sz="0" w:space="0" w:color="auto"/>
        <w:left w:val="none" w:sz="0" w:space="0" w:color="auto"/>
        <w:bottom w:val="none" w:sz="0" w:space="0" w:color="auto"/>
        <w:right w:val="none" w:sz="0" w:space="0" w:color="auto"/>
      </w:divBdr>
    </w:div>
    <w:div w:id="1782144145">
      <w:bodyDiv w:val="1"/>
      <w:marLeft w:val="0"/>
      <w:marRight w:val="0"/>
      <w:marTop w:val="0"/>
      <w:marBottom w:val="0"/>
      <w:divBdr>
        <w:top w:val="none" w:sz="0" w:space="0" w:color="auto"/>
        <w:left w:val="none" w:sz="0" w:space="0" w:color="auto"/>
        <w:bottom w:val="none" w:sz="0" w:space="0" w:color="auto"/>
        <w:right w:val="none" w:sz="0" w:space="0" w:color="auto"/>
      </w:divBdr>
    </w:div>
    <w:div w:id="1782335999">
      <w:bodyDiv w:val="1"/>
      <w:marLeft w:val="0"/>
      <w:marRight w:val="0"/>
      <w:marTop w:val="0"/>
      <w:marBottom w:val="0"/>
      <w:divBdr>
        <w:top w:val="none" w:sz="0" w:space="0" w:color="auto"/>
        <w:left w:val="none" w:sz="0" w:space="0" w:color="auto"/>
        <w:bottom w:val="none" w:sz="0" w:space="0" w:color="auto"/>
        <w:right w:val="none" w:sz="0" w:space="0" w:color="auto"/>
      </w:divBdr>
    </w:div>
    <w:div w:id="1790735125">
      <w:bodyDiv w:val="1"/>
      <w:marLeft w:val="0"/>
      <w:marRight w:val="0"/>
      <w:marTop w:val="0"/>
      <w:marBottom w:val="0"/>
      <w:divBdr>
        <w:top w:val="none" w:sz="0" w:space="0" w:color="auto"/>
        <w:left w:val="none" w:sz="0" w:space="0" w:color="auto"/>
        <w:bottom w:val="none" w:sz="0" w:space="0" w:color="auto"/>
        <w:right w:val="none" w:sz="0" w:space="0" w:color="auto"/>
      </w:divBdr>
    </w:div>
    <w:div w:id="179348128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49563143">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82859446">
      <w:bodyDiv w:val="1"/>
      <w:marLeft w:val="0"/>
      <w:marRight w:val="0"/>
      <w:marTop w:val="0"/>
      <w:marBottom w:val="0"/>
      <w:divBdr>
        <w:top w:val="none" w:sz="0" w:space="0" w:color="auto"/>
        <w:left w:val="none" w:sz="0" w:space="0" w:color="auto"/>
        <w:bottom w:val="none" w:sz="0" w:space="0" w:color="auto"/>
        <w:right w:val="none" w:sz="0" w:space="0" w:color="auto"/>
      </w:divBdr>
    </w:div>
    <w:div w:id="1888763659">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05986455">
      <w:bodyDiv w:val="1"/>
      <w:marLeft w:val="0"/>
      <w:marRight w:val="0"/>
      <w:marTop w:val="0"/>
      <w:marBottom w:val="0"/>
      <w:divBdr>
        <w:top w:val="none" w:sz="0" w:space="0" w:color="auto"/>
        <w:left w:val="none" w:sz="0" w:space="0" w:color="auto"/>
        <w:bottom w:val="none" w:sz="0" w:space="0" w:color="auto"/>
        <w:right w:val="none" w:sz="0" w:space="0" w:color="auto"/>
      </w:divBdr>
    </w:div>
    <w:div w:id="1918127819">
      <w:bodyDiv w:val="1"/>
      <w:marLeft w:val="0"/>
      <w:marRight w:val="0"/>
      <w:marTop w:val="0"/>
      <w:marBottom w:val="0"/>
      <w:divBdr>
        <w:top w:val="none" w:sz="0" w:space="0" w:color="auto"/>
        <w:left w:val="none" w:sz="0" w:space="0" w:color="auto"/>
        <w:bottom w:val="none" w:sz="0" w:space="0" w:color="auto"/>
        <w:right w:val="none" w:sz="0" w:space="0" w:color="auto"/>
      </w:divBdr>
      <w:divsChild>
        <w:div w:id="1220436513">
          <w:marLeft w:val="0"/>
          <w:marRight w:val="0"/>
          <w:marTop w:val="0"/>
          <w:marBottom w:val="0"/>
          <w:divBdr>
            <w:top w:val="none" w:sz="0" w:space="0" w:color="auto"/>
            <w:left w:val="none" w:sz="0" w:space="0" w:color="auto"/>
            <w:bottom w:val="none" w:sz="0" w:space="0" w:color="auto"/>
            <w:right w:val="none" w:sz="0" w:space="0" w:color="auto"/>
          </w:divBdr>
        </w:div>
        <w:div w:id="790365633">
          <w:marLeft w:val="0"/>
          <w:marRight w:val="0"/>
          <w:marTop w:val="0"/>
          <w:marBottom w:val="0"/>
          <w:divBdr>
            <w:top w:val="none" w:sz="0" w:space="0" w:color="auto"/>
            <w:left w:val="none" w:sz="0" w:space="0" w:color="auto"/>
            <w:bottom w:val="none" w:sz="0" w:space="0" w:color="auto"/>
            <w:right w:val="none" w:sz="0" w:space="0" w:color="auto"/>
          </w:divBdr>
        </w:div>
        <w:div w:id="1168908500">
          <w:marLeft w:val="0"/>
          <w:marRight w:val="0"/>
          <w:marTop w:val="0"/>
          <w:marBottom w:val="0"/>
          <w:divBdr>
            <w:top w:val="none" w:sz="0" w:space="0" w:color="auto"/>
            <w:left w:val="none" w:sz="0" w:space="0" w:color="auto"/>
            <w:bottom w:val="none" w:sz="0" w:space="0" w:color="auto"/>
            <w:right w:val="none" w:sz="0" w:space="0" w:color="auto"/>
          </w:divBdr>
        </w:div>
      </w:divsChild>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11634536">
      <w:bodyDiv w:val="1"/>
      <w:marLeft w:val="0"/>
      <w:marRight w:val="0"/>
      <w:marTop w:val="0"/>
      <w:marBottom w:val="0"/>
      <w:divBdr>
        <w:top w:val="none" w:sz="0" w:space="0" w:color="auto"/>
        <w:left w:val="none" w:sz="0" w:space="0" w:color="auto"/>
        <w:bottom w:val="none" w:sz="0" w:space="0" w:color="auto"/>
        <w:right w:val="none" w:sz="0" w:space="0" w:color="auto"/>
      </w:divBdr>
    </w:div>
    <w:div w:id="2051030080">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 w:id="2117171013">
      <w:bodyDiv w:val="1"/>
      <w:marLeft w:val="0"/>
      <w:marRight w:val="0"/>
      <w:marTop w:val="0"/>
      <w:marBottom w:val="0"/>
      <w:divBdr>
        <w:top w:val="none" w:sz="0" w:space="0" w:color="auto"/>
        <w:left w:val="none" w:sz="0" w:space="0" w:color="auto"/>
        <w:bottom w:val="none" w:sz="0" w:space="0" w:color="auto"/>
        <w:right w:val="none" w:sz="0" w:space="0" w:color="auto"/>
      </w:divBdr>
    </w:div>
    <w:div w:id="212554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Mexico_General-Act-on-the-Inclusion-of-People-with-Disabilities.pdf" TargetMode="External"/><Relationship Id="rId13" Type="http://schemas.openxmlformats.org/officeDocument/2006/relationships/hyperlink" Target="https://www.allaccessible.org/is-website-accessibility-a-legal-requirement-in-mexico/" TargetMode="External"/><Relationship Id="rId18" Type="http://schemas.openxmlformats.org/officeDocument/2006/relationships/hyperlink" Target="https://www.madijalac.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vidaindependientemexico.com/?page_id=385" TargetMode="External"/><Relationship Id="rId7" Type="http://schemas.openxmlformats.org/officeDocument/2006/relationships/webSettings" Target="webSettings.xml"/><Relationship Id="rId12" Type="http://schemas.openxmlformats.org/officeDocument/2006/relationships/hyperlink" Target="https://investmentpolicy.unctad.org/investment-policy-monitor/measures/2675/mexico-federal-telecommunications-and-broadcasting-law-entered-into-force" TargetMode="External"/><Relationship Id="rId17" Type="http://schemas.openxmlformats.org/officeDocument/2006/relationships/hyperlink" Target="https://outandequal.org/latam-program/" TargetMode="External"/><Relationship Id="rId25" Type="http://schemas.openxmlformats.org/officeDocument/2006/relationships/hyperlink" Target="https://www.anahuac.mx/" TargetMode="External"/><Relationship Id="rId2" Type="http://schemas.openxmlformats.org/officeDocument/2006/relationships/customXml" Target="../customXml/item2.xml"/><Relationship Id="rId16" Type="http://schemas.openxmlformats.org/officeDocument/2006/relationships/hyperlink" Target="https://nglcc.org/?affiliates=federacion-mexicana-de-empresarios-lgbt-fme-lgbt" TargetMode="External"/><Relationship Id="rId20" Type="http://schemas.openxmlformats.org/officeDocument/2006/relationships/hyperlink" Target="https://www.gob.mx/conadi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bliotecavirtual.stps.gob.mx/Doctos/Nom-004.pdf" TargetMode="External"/><Relationship Id="rId24" Type="http://schemas.openxmlformats.org/officeDocument/2006/relationships/hyperlink" Target="https://entrale.org.mx/" TargetMode="External"/><Relationship Id="rId5" Type="http://schemas.openxmlformats.org/officeDocument/2006/relationships/styles" Target="styles.xml"/><Relationship Id="rId15" Type="http://schemas.openxmlformats.org/officeDocument/2006/relationships/hyperlink" Target="https://en.www.inegi.org.mx/app/saladeprensa/noticia.html?id=6418" TargetMode="External"/><Relationship Id="rId23" Type="http://schemas.openxmlformats.org/officeDocument/2006/relationships/hyperlink" Target="https://www.un.org/development/desa/disabilities/wp-content/uploads/sites/15/2019/11/Mexico_General-Act-on-the-Inclusion-of-People-with-Disabilities.pdf" TargetMode="External"/><Relationship Id="rId10" Type="http://schemas.openxmlformats.org/officeDocument/2006/relationships/hyperlink" Target="https://www.ohchr.org/en/instruments-mechanisms/instruments/convention-rights-persons-disabilities" TargetMode="External"/><Relationship Id="rId19" Type="http://schemas.openxmlformats.org/officeDocument/2006/relationships/hyperlink" Target="https://www.incluyeme.com/"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Mexico_General-Act-on-the-Inclusion-of-People-with-Disabilities.pdf" TargetMode="External"/><Relationship Id="rId14" Type="http://schemas.openxmlformats.org/officeDocument/2006/relationships/hyperlink" Target="https://www.paddc.org/wp-content/uploads/2019/10/Mexico-Country-Primer-on-Disabilities.pdf" TargetMode="External"/><Relationship Id="rId22" Type="http://schemas.openxmlformats.org/officeDocument/2006/relationships/hyperlink" Target="https://www.internationaldisabilityalliance.org/RIADI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1143</Words>
  <Characters>6517</Characters>
  <Application>Microsoft Office Word</Application>
  <DocSecurity>0</DocSecurity>
  <Lines>54</Lines>
  <Paragraphs>15</Paragraphs>
  <ScaleCrop>false</ScaleCrop>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2024-02-04T19:23:00Z</dcterms:created>
  <dcterms:modified xsi:type="dcterms:W3CDTF">2024-02-04T19:23:00Z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